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86A4D" Type="http://schemas.openxmlformats.org/officeDocument/2006/relationships/officeDocument" Target="/word/document.xml" /><Relationship Id="coreR63D86A4D" Type="http://schemas.openxmlformats.org/package/2006/relationships/metadata/core-properties" Target="/docProps/core.xml" /><Relationship Id="customR63D86A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Personalista/personalistka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30.9.2026 2:34:37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ABS WYDA,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Brněnská 1146/30, 59101 Žďár nad Sázavou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Centrum služeb pro podnikání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Fügnerovo náměstí 1866/5, 12000 Praha 2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Dům techniky Plzeň spol. s r. o.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sady Pětatřicátníků 316/6, 30100 Plzeň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Erudio Patria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Lumírova 522/26, 70030 Ostrava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Ing. Grebíková Martina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Jana Koziny 190/2, 77900 Olomouc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HANDI HELP SERVIS, v.o.s.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Koperníkova 118, 73581 Bohumín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Leneo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Domažlická 1123/194, 31800 Plzeň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13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75"/>
        <w:rPr>
          <w:rStyle w:val="C15"/>
          <w:rtl w:val="0"/>
        </w:rPr>
      </w:pPr>
      <w:r>
        <w:rPr>
          <w:rStyle w:val="C15"/>
          <w:rtl w:val="0"/>
        </w:rPr>
        <w:t>NYrk s.r.o.</w:t>
      </w:r>
    </w:p>
    <w:p>
      <w:pPr>
        <w:pStyle w:val="P19"/>
        <w:framePr w:w="2784" w:h="607" w:hRule="exact" w:wrap="none" w:vAnchor="page" w:hAnchor="margin" w:x="7937" w:y="13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75"/>
        <w:rPr>
          <w:rStyle w:val="C16"/>
          <w:rtl w:val="0"/>
        </w:rPr>
      </w:pPr>
      <w:r>
        <w:rPr>
          <w:rStyle w:val="C16"/>
          <w:rtl w:val="0"/>
        </w:rPr>
        <w:t>Hybernská 1007/20, 11000 Praha</w:t>
      </w:r>
    </w:p>
    <w:p>
      <w:pPr>
        <w:pStyle w:val="P13"/>
        <w:framePr w:w="7847" w:h="607" w:hRule="exact" w:wrap="none" w:vAnchor="page" w:hAnchor="margin" w:x="45" w:y="138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91"/>
        <w:rPr>
          <w:rStyle w:val="C13"/>
          <w:rtl w:val="0"/>
        </w:rPr>
      </w:pPr>
      <w:r>
        <w:rPr>
          <w:rStyle w:val="C13"/>
          <w:rtl w:val="0"/>
        </w:rPr>
        <w:t>Orange Academy Pro s.r.o.</w:t>
      </w:r>
    </w:p>
    <w:p>
      <w:pPr>
        <w:pStyle w:val="P15"/>
        <w:framePr w:w="2784" w:h="607" w:hRule="exact" w:wrap="none" w:vAnchor="page" w:hAnchor="margin" w:x="7937" w:y="138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91"/>
        <w:rPr>
          <w:rStyle w:val="C14"/>
          <w:rtl w:val="0"/>
        </w:rPr>
      </w:pPr>
      <w:r>
        <w:rPr>
          <w:rStyle w:val="C14"/>
          <w:rtl w:val="0"/>
        </w:rPr>
        <w:t>Dudíkova 1038 1038, 66461 Rajhrad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30.9.2026 2:34:37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Mgr. Rothová Monika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Jiráskovo nábřeží 1560/4, 37004 České Budějovice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průmyslová škola a Obchodní akademie, Bruntál, příspěvková organizace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Kavalcova 814/1, 79201 Bruntál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TRIGON CELOŽIVOTNÍ VZDĚLÁVÁNÍ, s.r.o.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Koterovská 345/16, 32600 Plzeň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Ing. Václavíková Mária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Roklova 1904, 19016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30.9.2026 2:34:37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