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5377BE" Type="http://schemas.openxmlformats.org/officeDocument/2006/relationships/officeDocument" Target="/word/document.xml" /><Relationship Id="coreR125377BE" Type="http://schemas.openxmlformats.org/package/2006/relationships/metadata/core-properties" Target="/docProps/core.xml" /><Relationship Id="customR125377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Personalista/personalistka (kód: 62-007-N)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Personalista/personalistka, 30.7.2026 15:16:57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AABYSS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Slévačská 752/36, 19800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ABS WYDA,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Brněnská 1146/30, 59101 Žďár nad Sázavou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Active English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Masarykovo nám. 2457/10, 73301 Karviná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AKADEMIA CZ,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Dokoupilova 107/3, 72401 Ostrava - Stará Bělá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AM SOLVO,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Holečkova 875/55, 15000 Praha 5 - Smíchov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CE-PA, spol. s r.o.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Vavrečkova 5262, 76001 Zlín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Centrum služeb pro podnikání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Fügnerovo náměstí 1866/5, 12000 Praha 2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DTO CZ, s.r.o.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Mariánské náměstí 480/5, 70900 Ostrava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Dům techniky Plzeň spol. s r. o.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sady Pětatřicátníků 316/6, 30100 Plzeň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Erudio Patria s.r.o.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Lumírova 522/26, 70030 Ostrava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Grafia, společnost s ručením omezeným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Houškova 822/35, 32600 Plzeň</w:t>
      </w:r>
    </w:p>
    <w:p>
      <w:pPr>
        <w:pStyle w:val="P17"/>
        <w:framePr w:w="7847" w:h="607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Ing. Grebíková Martina</w:t>
      </w:r>
    </w:p>
    <w:p>
      <w:pPr>
        <w:pStyle w:val="P19"/>
        <w:framePr w:w="2784" w:h="607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Jana Koziny 190/2, 77900 Olomouc</w:t>
      </w:r>
    </w:p>
    <w:p>
      <w:pPr>
        <w:pStyle w:val="P13"/>
        <w:framePr w:w="7847" w:h="607" w:hRule="exact" w:wrap="none" w:vAnchor="page" w:hAnchor="margin" w:x="45" w:y="101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92"/>
        <w:rPr>
          <w:rStyle w:val="C13"/>
          <w:rtl w:val="0"/>
        </w:rPr>
      </w:pPr>
      <w:r>
        <w:rPr>
          <w:rStyle w:val="C13"/>
          <w:rtl w:val="0"/>
        </w:rPr>
        <w:t>HANDI HELP SERVIS, v.o.s.</w:t>
      </w:r>
    </w:p>
    <w:p>
      <w:pPr>
        <w:pStyle w:val="P15"/>
        <w:framePr w:w="2784" w:h="607" w:hRule="exact" w:wrap="none" w:vAnchor="page" w:hAnchor="margin" w:x="7937" w:y="101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92"/>
        <w:rPr>
          <w:rStyle w:val="C14"/>
          <w:rtl w:val="0"/>
        </w:rPr>
      </w:pPr>
      <w:r>
        <w:rPr>
          <w:rStyle w:val="C14"/>
          <w:rtl w:val="0"/>
        </w:rPr>
        <w:t>Koperníkova 118, 73581 Bohumín</w:t>
      </w:r>
    </w:p>
    <w:p>
      <w:pPr>
        <w:pStyle w:val="P17"/>
        <w:framePr w:w="7847" w:h="607" w:hRule="exact" w:wrap="none" w:vAnchor="page" w:hAnchor="margin" w:x="45" w:y="10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09"/>
        <w:rPr>
          <w:rStyle w:val="C15"/>
          <w:rtl w:val="0"/>
        </w:rPr>
      </w:pPr>
      <w:r>
        <w:rPr>
          <w:rStyle w:val="C15"/>
          <w:rtl w:val="0"/>
        </w:rPr>
        <w:t>KUSTOD s.r.o.</w:t>
      </w:r>
    </w:p>
    <w:p>
      <w:pPr>
        <w:pStyle w:val="P19"/>
        <w:framePr w:w="2784" w:h="607" w:hRule="exact" w:wrap="none" w:vAnchor="page" w:hAnchor="margin" w:x="7937" w:y="10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09"/>
        <w:rPr>
          <w:rStyle w:val="C16"/>
          <w:rtl w:val="0"/>
        </w:rPr>
      </w:pPr>
      <w:r>
        <w:rPr>
          <w:rStyle w:val="C16"/>
          <w:rtl w:val="0"/>
        </w:rPr>
        <w:t>Škroupovo náměstí 152/5, 47001 Česká Lípa</w:t>
      </w:r>
    </w:p>
    <w:p>
      <w:pPr>
        <w:pStyle w:val="P13"/>
        <w:framePr w:w="7847" w:h="607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Leneo s.r.o.</w:t>
      </w:r>
    </w:p>
    <w:p>
      <w:pPr>
        <w:pStyle w:val="P15"/>
        <w:framePr w:w="2784" w:h="607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Domažlická 1123/194, 31800 Plzeň</w:t>
      </w:r>
    </w:p>
    <w:p>
      <w:pPr>
        <w:pStyle w:val="P17"/>
        <w:framePr w:w="7847" w:h="607" w:hRule="exact" w:wrap="none" w:vAnchor="page" w:hAnchor="margin" w:x="45" w:y="11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042"/>
        <w:rPr>
          <w:rStyle w:val="C15"/>
          <w:rtl w:val="0"/>
        </w:rPr>
      </w:pPr>
      <w:r>
        <w:rPr>
          <w:rStyle w:val="C15"/>
          <w:rtl w:val="0"/>
        </w:rPr>
        <w:t>MARLIN, s.r.o.</w:t>
      </w:r>
    </w:p>
    <w:p>
      <w:pPr>
        <w:pStyle w:val="P19"/>
        <w:framePr w:w="2784" w:h="607" w:hRule="exact" w:wrap="none" w:vAnchor="page" w:hAnchor="margin" w:x="7937" w:y="11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042"/>
        <w:rPr>
          <w:rStyle w:val="C16"/>
          <w:rtl w:val="0"/>
        </w:rPr>
      </w:pPr>
      <w:r>
        <w:rPr>
          <w:rStyle w:val="C16"/>
          <w:rtl w:val="0"/>
        </w:rPr>
        <w:t>Města Mayen 1536, 68601 Uherské Hradiště - Mařatice</w:t>
      </w:r>
    </w:p>
    <w:p>
      <w:pPr>
        <w:pStyle w:val="P13"/>
        <w:framePr w:w="7847" w:h="607" w:hRule="exact" w:wrap="none" w:vAnchor="page" w:hAnchor="margin" w:x="45" w:y="126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658"/>
        <w:rPr>
          <w:rStyle w:val="C13"/>
          <w:rtl w:val="0"/>
        </w:rPr>
      </w:pPr>
      <w:r>
        <w:rPr>
          <w:rStyle w:val="C13"/>
          <w:rtl w:val="0"/>
        </w:rPr>
        <w:t>Memoro s.r.o.</w:t>
      </w:r>
    </w:p>
    <w:p>
      <w:pPr>
        <w:pStyle w:val="P15"/>
        <w:framePr w:w="2784" w:h="607" w:hRule="exact" w:wrap="none" w:vAnchor="page" w:hAnchor="margin" w:x="7937" w:y="126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658"/>
        <w:rPr>
          <w:rStyle w:val="C14"/>
          <w:rtl w:val="0"/>
        </w:rPr>
      </w:pPr>
      <w:r>
        <w:rPr>
          <w:rStyle w:val="C14"/>
          <w:rtl w:val="0"/>
        </w:rPr>
        <w:t>Karla Černého 1459/1, 15600 Praha 5</w:t>
      </w:r>
    </w:p>
    <w:p>
      <w:pPr>
        <w:pStyle w:val="P17"/>
        <w:framePr w:w="7847" w:h="607" w:hRule="exact" w:wrap="none" w:vAnchor="page" w:hAnchor="margin" w:x="45" w:y="132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275"/>
        <w:rPr>
          <w:rStyle w:val="C15"/>
          <w:rtl w:val="0"/>
        </w:rPr>
      </w:pPr>
      <w:r>
        <w:rPr>
          <w:rStyle w:val="C15"/>
          <w:rtl w:val="0"/>
        </w:rPr>
        <w:t>Orange Academy Pro s.r.o.</w:t>
      </w:r>
    </w:p>
    <w:p>
      <w:pPr>
        <w:pStyle w:val="P19"/>
        <w:framePr w:w="2784" w:h="607" w:hRule="exact" w:wrap="none" w:vAnchor="page" w:hAnchor="margin" w:x="7937" w:y="132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275"/>
        <w:rPr>
          <w:rStyle w:val="C16"/>
          <w:rtl w:val="0"/>
        </w:rPr>
      </w:pPr>
      <w:r>
        <w:rPr>
          <w:rStyle w:val="C16"/>
          <w:rtl w:val="0"/>
        </w:rPr>
        <w:t>Dudíkova 1038 1038, 66461 Rajhrad</w:t>
      </w:r>
    </w:p>
    <w:p>
      <w:pPr>
        <w:pStyle w:val="P13"/>
        <w:framePr w:w="7847" w:h="607" w:hRule="exact" w:wrap="none" w:vAnchor="page" w:hAnchor="margin" w:x="45" w:y="138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891"/>
        <w:rPr>
          <w:rStyle w:val="C13"/>
          <w:rtl w:val="0"/>
        </w:rPr>
      </w:pPr>
      <w:r>
        <w:rPr>
          <w:rStyle w:val="C13"/>
          <w:rtl w:val="0"/>
        </w:rPr>
        <w:t>Orange Academy s.r.o.</w:t>
      </w:r>
    </w:p>
    <w:p>
      <w:pPr>
        <w:pStyle w:val="P15"/>
        <w:framePr w:w="2784" w:h="607" w:hRule="exact" w:wrap="none" w:vAnchor="page" w:hAnchor="margin" w:x="7937" w:y="138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891"/>
        <w:rPr>
          <w:rStyle w:val="C14"/>
          <w:rtl w:val="0"/>
        </w:rPr>
      </w:pPr>
      <w:r>
        <w:rPr>
          <w:rStyle w:val="C14"/>
          <w:rtl w:val="0"/>
        </w:rPr>
        <w:t>Pionýrská 1137/15, 69301 Hustopeče</w:t>
      </w:r>
    </w:p>
    <w:p>
      <w:pPr>
        <w:pStyle w:val="P17"/>
        <w:framePr w:w="7847" w:h="607" w:hRule="exact" w:wrap="none" w:vAnchor="page" w:hAnchor="margin" w:x="45" w:y="144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08"/>
        <w:rPr>
          <w:rStyle w:val="C15"/>
          <w:rtl w:val="0"/>
        </w:rPr>
      </w:pPr>
      <w:r>
        <w:rPr>
          <w:rStyle w:val="C15"/>
          <w:rtl w:val="0"/>
        </w:rPr>
        <w:t>Počítačová služba s.r.o.</w:t>
      </w:r>
    </w:p>
    <w:p>
      <w:pPr>
        <w:pStyle w:val="P19"/>
        <w:framePr w:w="2784" w:h="607" w:hRule="exact" w:wrap="none" w:vAnchor="page" w:hAnchor="margin" w:x="7937" w:y="144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08"/>
        <w:rPr>
          <w:rStyle w:val="C16"/>
          <w:rtl w:val="0"/>
        </w:rPr>
      </w:pPr>
      <w:r>
        <w:rPr>
          <w:rStyle w:val="C16"/>
          <w:rtl w:val="0"/>
        </w:rPr>
        <w:t>Stupkova 413/1a, 77900 Olomouc</w:t>
      </w:r>
    </w:p>
    <w:p>
      <w:pPr>
        <w:pStyle w:val="P13"/>
        <w:framePr w:w="7847" w:h="607" w:hRule="exact" w:wrap="none" w:vAnchor="page" w:hAnchor="margin" w:x="45" w:y="150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124"/>
        <w:rPr>
          <w:rStyle w:val="C13"/>
          <w:rtl w:val="0"/>
        </w:rPr>
      </w:pPr>
      <w:r>
        <w:rPr>
          <w:rStyle w:val="C13"/>
          <w:rtl w:val="0"/>
        </w:rPr>
        <w:t>Mgr. Rothová Monika</w:t>
      </w:r>
    </w:p>
    <w:p>
      <w:pPr>
        <w:pStyle w:val="P15"/>
        <w:framePr w:w="2784" w:h="607" w:hRule="exact" w:wrap="none" w:vAnchor="page" w:hAnchor="margin" w:x="7937" w:y="150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124"/>
        <w:rPr>
          <w:rStyle w:val="C14"/>
          <w:rtl w:val="0"/>
        </w:rPr>
      </w:pPr>
      <w:r>
        <w:rPr>
          <w:rStyle w:val="C14"/>
          <w:rtl w:val="0"/>
        </w:rPr>
        <w:t>Jiráskovo nábřeží 1560/4, 37004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Personalista/personalistka, 30.7.2026 15:16:57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Středisko vzdělávání s.r.o.</w:t>
      </w:r>
    </w:p>
    <w:p>
      <w:pPr>
        <w:pStyle w:val="P19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Česká 1432/36, 70030 Ostrava</w:t>
      </w:r>
    </w:p>
    <w:p>
      <w:pPr>
        <w:pStyle w:val="P13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957"/>
        <w:rPr>
          <w:rStyle w:val="C13"/>
          <w:rtl w:val="0"/>
        </w:rPr>
      </w:pPr>
      <w:r>
        <w:rPr>
          <w:rStyle w:val="C13"/>
          <w:rtl w:val="0"/>
        </w:rPr>
        <w:t>Střední průmyslová škola a Obchodní akademie, Bruntál, příspěvková organizace</w:t>
      </w:r>
    </w:p>
    <w:p>
      <w:pPr>
        <w:pStyle w:val="P15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957"/>
        <w:rPr>
          <w:rStyle w:val="C14"/>
          <w:rtl w:val="0"/>
        </w:rPr>
      </w:pPr>
      <w:r>
        <w:rPr>
          <w:rStyle w:val="C14"/>
          <w:rtl w:val="0"/>
        </w:rPr>
        <w:t>Kavalcova 814/1, 79201 Bruntál</w:t>
      </w:r>
    </w:p>
    <w:p>
      <w:pPr>
        <w:pStyle w:val="P17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TRIGON CELOŽIVOTNÍ VZDĚLÁVÁNÍ, s.r.o.</w:t>
      </w:r>
    </w:p>
    <w:p>
      <w:pPr>
        <w:pStyle w:val="P19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Koterovská 345/16, 32600 Plzeň</w:t>
      </w:r>
    </w:p>
    <w:p>
      <w:pPr>
        <w:pStyle w:val="P13"/>
        <w:framePr w:w="7847" w:h="376" w:hRule="exact" w:wrap="none" w:vAnchor="page" w:hAnchor="margin" w:x="45" w:y="413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Ing. Václavíková Mária</w:t>
      </w:r>
    </w:p>
    <w:p>
      <w:pPr>
        <w:pStyle w:val="P15"/>
        <w:framePr w:w="2784" w:h="376" w:hRule="exact" w:wrap="none" w:vAnchor="page" w:hAnchor="margin" w:x="7937" w:y="413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190"/>
        <w:rPr>
          <w:rStyle w:val="C14"/>
          <w:rtl w:val="0"/>
        </w:rPr>
      </w:pPr>
      <w:r>
        <w:rPr>
          <w:rStyle w:val="C14"/>
          <w:rtl w:val="0"/>
        </w:rPr>
        <w:t>Roklova 1904, 19016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Personalista/personalistka, 30.7.2026 15:16:57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