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CABD73" Type="http://schemas.openxmlformats.org/officeDocument/2006/relationships/officeDocument" Target="/word/document.xml" /><Relationship Id="coreR75CABD73" Type="http://schemas.openxmlformats.org/package/2006/relationships/metadata/core-properties" Target="/docProps/core.xml" /><Relationship Id="customR75CABD7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 náboru, přijímání a uvolňování zaměstnanců (kód: 62-013-R)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Personalista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Identifikování personálních potřeb firmy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informací z trhu práce pro nábor zaměstnanců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Výběr a přijímání zaměstnanců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adaptačního procesu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Uvolňování zaměstnanců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29.06.2012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náboru, přijímání a uvolňování zaměstnanců, 20.10.2026 9:50:36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zahrnuje písemnou, ústní i praktickou část. Písemné a praktické ověřování se děje formou případové studie, pro písemnou zkoušku lze využít i formu testu. Ústní ověřování se děje zejména formou prezentace výsledků případové studie a je též možné zařadit i další okruhy otázek. 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si autorizovaná osoba zvolí pro písemné ověřování kompetencí formu testu, platí níže uvedená pravidla pro aplikaci písemných testů. Písemný test však nemůže být jediným způsobem ověřování odborných kompetencí v rámci dílčí kvalifikace.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písemných testů jako způsobu ověřování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dvě podmínky: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75 %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zároveň pro zkoušku připraví soubor případových studií, které je nutno použít pro ověření těchto kompetencí: Identifikování personálních potřeb firmy; Využívání informací z trhu práce pro nábor zaměstnanců; Výběr a přijímání zaměstnanců; Řízení adaptačního procesu.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vylosuje jednu případovou studii, kterou vyřeší a odprezentuje. Autorizovaná osoba má možnost pokládat doplňující otázky. Řešení případové studie je součástí zkoušky a probíhá ve zkušební místnosti v den konání zkoušky. Čas na samotné řešení případové studie je 60 až 90 minut.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splněné následující dvě podmínky: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Pro celkový soubor otázek: 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Každé kritérium je zohledněno v několika otázkách. 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náboru, přijímání a uvolňování zaměstnanců, 20.10.2026 9:50:36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management a administrativu,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personalistů ČR, o.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Fujikoki Czech,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Litmedia,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Studio JV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náboru, přijímání a uvolňování zaměstnanců, 20.10.2026 9:50:36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