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3D71D" Type="http://schemas.openxmlformats.org/officeDocument/2006/relationships/officeDocument" Target="/word/document.xml" /><Relationship Id="coreR7223D71D" Type="http://schemas.openxmlformats.org/package/2006/relationships/metadata/core-properties" Target="/docProps/core.xml" /><Relationship Id="customR7223D7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vzdělávacích potřeb ve vztahu k personálním potřebám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požadavků na pracovní pozici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zásad kariérového růstu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formách a možnostech dalšího vzdělávání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vzdělávacího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efektivity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ústní a praktickou část.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soubor 10 případových studií, které je nutno použít pro ověření praktických kritérií těchto kompetencí: Identifikování vzdělávacích potřeb ve vztahu k personálním potřebám firmy, Sestavení požadavků na pracovní pozici, Sestavení vzdělávacího plánu a Vyhodnocení efektivity vzdělávání. Autorizovaná osoba sestaví případovou studii tak, aby byla jednotlivá praktická kritéria ověřena v dostatečném rozsahu. Součástí zadání je i stručná charakteristika firmy, pro jejíž potřeby uchazeč plní úkoly v rámci případové studie.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30.9.2026 5:59:57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