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9372B2" Type="http://schemas.openxmlformats.org/officeDocument/2006/relationships/officeDocument" Target="/word/document.xml" /><Relationship Id="coreR209372B2" Type="http://schemas.openxmlformats.org/package/2006/relationships/metadata/core-properties" Target="/docProps/core.xml" /><Relationship Id="customR209372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myslivec / technička myslivkyně (kód: 41-056-M)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myslivec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Plánování mysliveckého hospodaření, vedení myslivecké statistiky a evidence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Sčítání stavů zvěře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příprava lovu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Ošetřování, skladování a expedice ulovené zvěře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Preparace, úprava a hodnocení trofejí ulovené zvěře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Určování věku, pohlaví a chovné hodnoty živé a ulovené zvěře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a údržba jednoduchých typů mysliveckých a lesnických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dávkování krmiva pro zvěř</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Praktická aplikace základní veterinární péče</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Lesní technik myslivec / technička myslivkyně, 31.7.2026 9:51:55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Plánování mysliveckého hospodaření, vedení myslivecké statistiky a evidence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jednotlivé části zákona č. 449/2001 Sb., o myslivosti a příslušných vyhlášek, ve znění pozdějších předpisů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Stanovit normované stavy zvěře podle platné vyhlášky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roční výkaz o honitbě, stavu a lovu zvěře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Vypracovat plán chovu a lovu na příslušný myslivecký rok</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Sčítání stavů zvěře</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a) Popsat způsob provádění sčítání zvěře, kterou lze podle zákona o myslivosti obhospodařovat lovem</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Ústní ověření</w:t>
      </w:r>
    </w:p>
    <w:p>
      <w:pPr>
        <w:pStyle w:val="P32"/>
        <w:framePr w:w="10710" w:h="248" w:hRule="exact" w:wrap="none" w:vAnchor="page" w:hAnchor="margin" w:x="28" w:y="7348"/>
        <w:rPr>
          <w:rStyle w:val="C23"/>
          <w:rtl w:val="0"/>
        </w:rPr>
      </w:pPr>
      <w:r>
        <w:rPr>
          <w:rStyle w:val="C23"/>
          <w:rtl w:val="0"/>
        </w:rPr>
        <w:t>Je třeba splnit toto kritérium.</w:t>
      </w:r>
    </w:p>
    <w:p>
      <w:pPr>
        <w:pStyle w:val="P23"/>
        <w:framePr w:w="10710" w:h="340" w:hRule="exact" w:wrap="none" w:vAnchor="page" w:hAnchor="margin" w:x="28" w:y="7783"/>
        <w:rPr>
          <w:rStyle w:val="C18"/>
          <w:rtl w:val="0"/>
        </w:rPr>
      </w:pPr>
      <w:r>
        <w:rPr>
          <w:rStyle w:val="C18"/>
          <w:rtl w:val="0"/>
        </w:rPr>
        <w:t>Plánování a příprava lovu</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Popsat základní druhy a způsoby osamělého lovu a společných lovů</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Ústní ověření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Popsat lov odchytem, druhy pastí povolených i zakázaných</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Písemné ověření</w:t>
      </w:r>
    </w:p>
    <w:p>
      <w:pPr>
        <w:pStyle w:val="P12"/>
        <w:framePr w:w="6710" w:h="376" w:hRule="exact" w:wrap="none" w:vAnchor="page" w:hAnchor="margin" w:x="45" w:y="9351"/>
        <w:rPr>
          <w:rStyle w:val="C3"/>
          <w:rtl w:val="0"/>
        </w:rPr>
      </w:pPr>
    </w:p>
    <w:p>
      <w:pPr>
        <w:pStyle w:val="P13"/>
        <w:framePr w:w="6658" w:h="249" w:hRule="exact" w:wrap="none" w:vAnchor="page" w:hAnchor="margin" w:x="71" w:y="9407"/>
        <w:rPr>
          <w:rStyle w:val="C11"/>
          <w:rtl w:val="0"/>
        </w:rPr>
      </w:pPr>
      <w:r>
        <w:rPr>
          <w:rStyle w:val="C11"/>
          <w:rtl w:val="0"/>
        </w:rPr>
        <w:t>c) Popsat přípravu a organizaci společného lovu</w:t>
      </w:r>
    </w:p>
    <w:p>
      <w:pPr>
        <w:pStyle w:val="P28"/>
        <w:framePr w:w="3921" w:h="376" w:hRule="exact" w:wrap="none" w:vAnchor="page" w:hAnchor="margin" w:x="6800" w:y="9351"/>
        <w:rPr>
          <w:rStyle w:val="C3"/>
          <w:rtl w:val="0"/>
        </w:rPr>
      </w:pPr>
    </w:p>
    <w:p>
      <w:pPr>
        <w:pStyle w:val="P29"/>
        <w:framePr w:w="3839" w:h="249" w:hRule="exact" w:wrap="none" w:vAnchor="page" w:hAnchor="margin" w:x="6856" w:y="9407"/>
        <w:rPr>
          <w:rStyle w:val="C21"/>
          <w:rtl w:val="0"/>
        </w:rPr>
      </w:pPr>
      <w:r>
        <w:rPr>
          <w:rStyle w:val="C21"/>
          <w:rtl w:val="0"/>
        </w:rPr>
        <w:t>Ústní ověření</w:t>
      </w:r>
    </w:p>
    <w:p>
      <w:pPr>
        <w:pStyle w:val="P16"/>
        <w:framePr w:w="6710" w:h="607" w:hRule="exact" w:wrap="none" w:vAnchor="page" w:hAnchor="margin" w:x="45" w:y="9728"/>
        <w:rPr>
          <w:rStyle w:val="C3"/>
          <w:rtl w:val="0"/>
        </w:rPr>
      </w:pPr>
    </w:p>
    <w:p>
      <w:pPr>
        <w:pStyle w:val="P17"/>
        <w:framePr w:w="6658" w:h="480" w:hRule="exact" w:wrap="none" w:vAnchor="page" w:hAnchor="margin" w:x="71" w:y="9784"/>
        <w:rPr>
          <w:rStyle w:val="C13"/>
          <w:rtl w:val="0"/>
        </w:rPr>
      </w:pPr>
      <w:r>
        <w:rPr>
          <w:rStyle w:val="C13"/>
          <w:rtl w:val="0"/>
        </w:rPr>
        <w:t>d) Popsat a předvést hlavní myslivecké zvyky a tradice na osamělém i společném lovu</w:t>
      </w:r>
    </w:p>
    <w:p>
      <w:pPr>
        <w:pStyle w:val="P30"/>
        <w:framePr w:w="3921" w:h="607" w:hRule="exact" w:wrap="none" w:vAnchor="page" w:hAnchor="margin" w:x="6800" w:y="9728"/>
        <w:rPr>
          <w:rStyle w:val="C3"/>
          <w:rtl w:val="0"/>
        </w:rPr>
      </w:pPr>
    </w:p>
    <w:p>
      <w:pPr>
        <w:pStyle w:val="P31"/>
        <w:framePr w:w="3839" w:h="480" w:hRule="exact" w:wrap="none" w:vAnchor="page" w:hAnchor="margin" w:x="6856" w:y="9784"/>
        <w:rPr>
          <w:rStyle w:val="C22"/>
          <w:rtl w:val="0"/>
        </w:rPr>
      </w:pPr>
      <w:r>
        <w:rPr>
          <w:rStyle w:val="C22"/>
          <w:rtl w:val="0"/>
        </w:rPr>
        <w:t>Praktické předvedení a ústní ověření</w:t>
      </w:r>
    </w:p>
    <w:p>
      <w:pPr>
        <w:pStyle w:val="P12"/>
        <w:framePr w:w="6710" w:h="607" w:hRule="exact" w:wrap="none" w:vAnchor="page" w:hAnchor="margin" w:x="45" w:y="10334"/>
        <w:rPr>
          <w:rStyle w:val="C3"/>
          <w:rtl w:val="0"/>
        </w:rPr>
      </w:pPr>
    </w:p>
    <w:p>
      <w:pPr>
        <w:pStyle w:val="P13"/>
        <w:framePr w:w="6658" w:h="480" w:hRule="exact" w:wrap="none" w:vAnchor="page" w:hAnchor="margin" w:x="71" w:y="10390"/>
        <w:rPr>
          <w:rStyle w:val="C11"/>
          <w:rtl w:val="0"/>
        </w:rPr>
      </w:pPr>
      <w:r>
        <w:rPr>
          <w:rStyle w:val="C11"/>
          <w:rtl w:val="0"/>
        </w:rPr>
        <w:t>e) Popsat postup vydání loveckého lístku, zajištění zákonného pojištění a povolení k převozu zbraně do ČR pro zahraniční lovce</w:t>
      </w:r>
    </w:p>
    <w:p>
      <w:pPr>
        <w:pStyle w:val="P28"/>
        <w:framePr w:w="3921" w:h="607" w:hRule="exact" w:wrap="none" w:vAnchor="page" w:hAnchor="margin" w:x="6800" w:y="10334"/>
        <w:rPr>
          <w:rStyle w:val="C3"/>
          <w:rtl w:val="0"/>
        </w:rPr>
      </w:pPr>
    </w:p>
    <w:p>
      <w:pPr>
        <w:pStyle w:val="P29"/>
        <w:framePr w:w="3839" w:h="480" w:hRule="exact" w:wrap="none" w:vAnchor="page" w:hAnchor="margin" w:x="6856" w:y="10390"/>
        <w:rPr>
          <w:rStyle w:val="C21"/>
          <w:rtl w:val="0"/>
        </w:rPr>
      </w:pPr>
      <w:r>
        <w:rPr>
          <w:rStyle w:val="C21"/>
          <w:rtl w:val="0"/>
        </w:rPr>
        <w:t>Ústní ověření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Popsat činnost loveckého průvodce</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Ošetřování, skladování a expedice ulovené zvěře</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607" w:hRule="exact" w:wrap="none" w:vAnchor="page" w:hAnchor="margin" w:x="45" w:y="12682"/>
        <w:rPr>
          <w:rStyle w:val="C3"/>
          <w:rtl w:val="0"/>
        </w:rPr>
      </w:pPr>
    </w:p>
    <w:p>
      <w:pPr>
        <w:pStyle w:val="P13"/>
        <w:framePr w:w="6658" w:h="480" w:hRule="exact" w:wrap="none" w:vAnchor="page" w:hAnchor="margin" w:x="71" w:y="12738"/>
        <w:rPr>
          <w:rStyle w:val="C11"/>
          <w:rtl w:val="0"/>
        </w:rPr>
      </w:pPr>
      <w:r>
        <w:rPr>
          <w:rStyle w:val="C11"/>
          <w:rtl w:val="0"/>
        </w:rPr>
        <w:t>a) Orientovat se v oblasti platných veterinárních předpisů upravující nakládání se zvěřinou</w:t>
      </w:r>
    </w:p>
    <w:p>
      <w:pPr>
        <w:pStyle w:val="P28"/>
        <w:framePr w:w="3921" w:h="607" w:hRule="exact" w:wrap="none" w:vAnchor="page" w:hAnchor="margin" w:x="6800" w:y="12682"/>
        <w:rPr>
          <w:rStyle w:val="C3"/>
          <w:rtl w:val="0"/>
        </w:rPr>
      </w:pPr>
    </w:p>
    <w:p>
      <w:pPr>
        <w:pStyle w:val="P29"/>
        <w:framePr w:w="3839" w:h="480" w:hRule="exact" w:wrap="none" w:vAnchor="page" w:hAnchor="margin" w:x="6856" w:y="12738"/>
        <w:rPr>
          <w:rStyle w:val="C21"/>
          <w:rtl w:val="0"/>
        </w:rPr>
      </w:pPr>
      <w:r>
        <w:rPr>
          <w:rStyle w:val="C21"/>
          <w:rtl w:val="0"/>
        </w:rPr>
        <w:t>Ústní ověření</w:t>
      </w:r>
    </w:p>
    <w:p>
      <w:pPr>
        <w:pStyle w:val="P16"/>
        <w:framePr w:w="6710" w:h="376" w:hRule="exact" w:wrap="none" w:vAnchor="page" w:hAnchor="margin" w:x="45" w:y="13289"/>
        <w:rPr>
          <w:rStyle w:val="C3"/>
          <w:rtl w:val="0"/>
        </w:rPr>
      </w:pPr>
    </w:p>
    <w:p>
      <w:pPr>
        <w:pStyle w:val="P17"/>
        <w:framePr w:w="6658" w:h="249" w:hRule="exact" w:wrap="none" w:vAnchor="page" w:hAnchor="margin" w:x="71" w:y="13345"/>
        <w:rPr>
          <w:rStyle w:val="C13"/>
          <w:rtl w:val="0"/>
        </w:rPr>
      </w:pPr>
      <w:r>
        <w:rPr>
          <w:rStyle w:val="C13"/>
          <w:rtl w:val="0"/>
        </w:rPr>
        <w:t>b) Popsat činnost osoby proškolené k vyšetřování těl ulovené zvěře</w:t>
      </w:r>
    </w:p>
    <w:p>
      <w:pPr>
        <w:pStyle w:val="P30"/>
        <w:framePr w:w="3921" w:h="376" w:hRule="exact" w:wrap="none" w:vAnchor="page" w:hAnchor="margin" w:x="6800" w:y="13289"/>
        <w:rPr>
          <w:rStyle w:val="C3"/>
          <w:rtl w:val="0"/>
        </w:rPr>
      </w:pPr>
    </w:p>
    <w:p>
      <w:pPr>
        <w:pStyle w:val="P31"/>
        <w:framePr w:w="3839" w:h="249" w:hRule="exact" w:wrap="none" w:vAnchor="page" w:hAnchor="margin" w:x="6856" w:y="13345"/>
        <w:rPr>
          <w:rStyle w:val="C22"/>
          <w:rtl w:val="0"/>
        </w:rPr>
      </w:pPr>
      <w:r>
        <w:rPr>
          <w:rStyle w:val="C22"/>
          <w:rtl w:val="0"/>
        </w:rPr>
        <w:t>Ústní ověření</w:t>
      </w:r>
    </w:p>
    <w:p>
      <w:pPr>
        <w:pStyle w:val="P12"/>
        <w:framePr w:w="6710" w:h="376" w:hRule="exact" w:wrap="none" w:vAnchor="page" w:hAnchor="margin" w:x="45" w:y="13665"/>
        <w:rPr>
          <w:rStyle w:val="C3"/>
          <w:rtl w:val="0"/>
        </w:rPr>
      </w:pPr>
    </w:p>
    <w:p>
      <w:pPr>
        <w:pStyle w:val="P13"/>
        <w:framePr w:w="6658" w:h="249" w:hRule="exact" w:wrap="none" w:vAnchor="page" w:hAnchor="margin" w:x="71" w:y="13721"/>
        <w:rPr>
          <w:rStyle w:val="C11"/>
          <w:rtl w:val="0"/>
        </w:rPr>
      </w:pPr>
      <w:r>
        <w:rPr>
          <w:rStyle w:val="C11"/>
          <w:rtl w:val="0"/>
        </w:rPr>
        <w:t>c) Vypracovat vzorový protokol vyšetřené zvěře</w:t>
      </w:r>
    </w:p>
    <w:p>
      <w:pPr>
        <w:pStyle w:val="P28"/>
        <w:framePr w:w="3921" w:h="376" w:hRule="exact" w:wrap="none" w:vAnchor="page" w:hAnchor="margin" w:x="6800" w:y="13665"/>
        <w:rPr>
          <w:rStyle w:val="C3"/>
          <w:rtl w:val="0"/>
        </w:rPr>
      </w:pPr>
    </w:p>
    <w:p>
      <w:pPr>
        <w:pStyle w:val="P29"/>
        <w:framePr w:w="3839" w:h="249" w:hRule="exact" w:wrap="none" w:vAnchor="page" w:hAnchor="margin" w:x="6856" w:y="13721"/>
        <w:rPr>
          <w:rStyle w:val="C21"/>
          <w:rtl w:val="0"/>
        </w:rPr>
      </w:pPr>
      <w:r>
        <w:rPr>
          <w:rStyle w:val="C21"/>
          <w:rtl w:val="0"/>
        </w:rPr>
        <w:t>Praktické předvedení</w:t>
      </w:r>
    </w:p>
    <w:p>
      <w:pPr>
        <w:pStyle w:val="P16"/>
        <w:framePr w:w="6710" w:h="376" w:hRule="exact" w:wrap="none" w:vAnchor="page" w:hAnchor="margin" w:x="45" w:y="14041"/>
        <w:rPr>
          <w:rStyle w:val="C3"/>
          <w:rtl w:val="0"/>
        </w:rPr>
      </w:pPr>
    </w:p>
    <w:p>
      <w:pPr>
        <w:pStyle w:val="P17"/>
        <w:framePr w:w="6658" w:h="249" w:hRule="exact" w:wrap="none" w:vAnchor="page" w:hAnchor="margin" w:x="71" w:y="14097"/>
        <w:rPr>
          <w:rStyle w:val="C13"/>
          <w:rtl w:val="0"/>
        </w:rPr>
      </w:pPr>
      <w:r>
        <w:rPr>
          <w:rStyle w:val="C13"/>
          <w:rtl w:val="0"/>
        </w:rPr>
        <w:t>d) Popsat způsob ošetřování a skladování zvěřiny</w:t>
      </w:r>
    </w:p>
    <w:p>
      <w:pPr>
        <w:pStyle w:val="P30"/>
        <w:framePr w:w="3921" w:h="376" w:hRule="exact" w:wrap="none" w:vAnchor="page" w:hAnchor="margin" w:x="6800" w:y="14041"/>
        <w:rPr>
          <w:rStyle w:val="C3"/>
          <w:rtl w:val="0"/>
        </w:rPr>
      </w:pPr>
    </w:p>
    <w:p>
      <w:pPr>
        <w:pStyle w:val="P31"/>
        <w:framePr w:w="3839" w:h="249" w:hRule="exact" w:wrap="none" w:vAnchor="page" w:hAnchor="margin" w:x="6856" w:y="14097"/>
        <w:rPr>
          <w:rStyle w:val="C22"/>
          <w:rtl w:val="0"/>
        </w:rPr>
      </w:pPr>
      <w:r>
        <w:rPr>
          <w:rStyle w:val="C22"/>
          <w:rtl w:val="0"/>
        </w:rPr>
        <w:t>Ústní ověření</w:t>
      </w:r>
    </w:p>
    <w:p>
      <w:pPr>
        <w:pStyle w:val="P12"/>
        <w:framePr w:w="6710" w:h="376" w:hRule="exact" w:wrap="none" w:vAnchor="page" w:hAnchor="margin" w:x="45" w:y="14418"/>
        <w:rPr>
          <w:rStyle w:val="C3"/>
          <w:rtl w:val="0"/>
        </w:rPr>
      </w:pPr>
    </w:p>
    <w:p>
      <w:pPr>
        <w:pStyle w:val="P13"/>
        <w:framePr w:w="6658" w:h="249" w:hRule="exact" w:wrap="none" w:vAnchor="page" w:hAnchor="margin" w:x="71" w:y="14474"/>
        <w:rPr>
          <w:rStyle w:val="C11"/>
          <w:rtl w:val="0"/>
        </w:rPr>
      </w:pPr>
      <w:r>
        <w:rPr>
          <w:rStyle w:val="C11"/>
          <w:rtl w:val="0"/>
        </w:rPr>
        <w:t>e) Vyjmenovat možnosti prodeje zvěřiny</w:t>
      </w:r>
    </w:p>
    <w:p>
      <w:pPr>
        <w:pStyle w:val="P28"/>
        <w:framePr w:w="3921" w:h="376" w:hRule="exact" w:wrap="none" w:vAnchor="page" w:hAnchor="margin" w:x="6800" w:y="14418"/>
        <w:rPr>
          <w:rStyle w:val="C3"/>
          <w:rtl w:val="0"/>
        </w:rPr>
      </w:pPr>
    </w:p>
    <w:p>
      <w:pPr>
        <w:pStyle w:val="P29"/>
        <w:framePr w:w="3839" w:h="249" w:hRule="exact" w:wrap="none" w:vAnchor="page" w:hAnchor="margin" w:x="6856" w:y="14474"/>
        <w:rPr>
          <w:rStyle w:val="C21"/>
          <w:rtl w:val="0"/>
        </w:rPr>
      </w:pPr>
      <w:r>
        <w:rPr>
          <w:rStyle w:val="C21"/>
          <w:rtl w:val="0"/>
        </w:rPr>
        <w:t>Ústní ověření</w:t>
      </w:r>
    </w:p>
    <w:p>
      <w:pPr>
        <w:pStyle w:val="P32"/>
        <w:framePr w:w="10710" w:h="248" w:hRule="exact" w:wrap="none" w:vAnchor="page" w:hAnchor="margin" w:x="28" w:y="149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31.7.2026 9:51:55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Preparace, úprava a hodnocení trofejí ulovené zvěře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a postupy úprav trofejí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Obodovat trofej metodou CIC (Conseil International de la Chasse)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Určování věku, pohlaví a chovné hodnoty živé a ulovené zvěře</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Popsat metody využívané k určování věku, pohlaví a chovné hodnoty zvěře</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Určit věk ulovené spárkaté zvěře podle předložených spodních čelistí</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183"/>
        <w:rPr>
          <w:rStyle w:val="C23"/>
          <w:rtl w:val="0"/>
        </w:rPr>
      </w:pPr>
      <w:r>
        <w:rPr>
          <w:rStyle w:val="C23"/>
          <w:rtl w:val="0"/>
        </w:rPr>
        <w:t>Je třeba splnit obě kritéria.</w:t>
      </w:r>
    </w:p>
    <w:p>
      <w:pPr>
        <w:pStyle w:val="P23"/>
        <w:framePr w:w="10710" w:h="340" w:hRule="exact" w:wrap="none" w:vAnchor="page" w:hAnchor="margin" w:x="28" w:y="6619"/>
        <w:rPr>
          <w:rStyle w:val="C18"/>
          <w:rtl w:val="0"/>
        </w:rPr>
      </w:pPr>
      <w:r>
        <w:rPr>
          <w:rStyle w:val="C18"/>
          <w:rtl w:val="0"/>
        </w:rPr>
        <w:t>Stavba a údržba jednoduchých typů mysliveckých a lesnických zařízení</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Popsat druhy mysliveckých zařízení</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Písemné ověření</w:t>
      </w:r>
    </w:p>
    <w:p>
      <w:pPr>
        <w:pStyle w:val="P16"/>
        <w:framePr w:w="6710" w:h="607" w:hRule="exact" w:wrap="none" w:vAnchor="page" w:hAnchor="margin" w:x="45" w:y="7811"/>
        <w:rPr>
          <w:rStyle w:val="C3"/>
          <w:rtl w:val="0"/>
        </w:rPr>
      </w:pPr>
    </w:p>
    <w:p>
      <w:pPr>
        <w:pStyle w:val="P17"/>
        <w:framePr w:w="6658" w:h="480" w:hRule="exact" w:wrap="none" w:vAnchor="page" w:hAnchor="margin" w:x="71" w:y="7867"/>
        <w:rPr>
          <w:rStyle w:val="C13"/>
          <w:rtl w:val="0"/>
        </w:rPr>
      </w:pPr>
      <w:r>
        <w:rPr>
          <w:rStyle w:val="C13"/>
          <w:rtl w:val="0"/>
        </w:rPr>
        <w:t>b) Vyjmenovat vhodné materiály a nutné nářadí k budování mysliveckých zařízení</w:t>
      </w:r>
    </w:p>
    <w:p>
      <w:pPr>
        <w:pStyle w:val="P30"/>
        <w:framePr w:w="3921" w:h="607" w:hRule="exact" w:wrap="none" w:vAnchor="page" w:hAnchor="margin" w:x="6800" w:y="7811"/>
        <w:rPr>
          <w:rStyle w:val="C3"/>
          <w:rtl w:val="0"/>
        </w:rPr>
      </w:pPr>
    </w:p>
    <w:p>
      <w:pPr>
        <w:pStyle w:val="P31"/>
        <w:framePr w:w="3839" w:h="480" w:hRule="exact" w:wrap="none" w:vAnchor="page" w:hAnchor="margin" w:x="6856" w:y="7867"/>
        <w:rPr>
          <w:rStyle w:val="C22"/>
          <w:rtl w:val="0"/>
        </w:rPr>
      </w:pPr>
      <w:r>
        <w:rPr>
          <w:rStyle w:val="C22"/>
          <w:rtl w:val="0"/>
        </w:rPr>
        <w:t>Ústní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Popsat a předvést asanaci zařízení pro přikrmování zvěře</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Navrhnout krytou loveckou kazatelnu a vypočítat spotřebu materiálu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32"/>
        <w:framePr w:w="10710" w:h="248" w:hRule="exact" w:wrap="none" w:vAnchor="page" w:hAnchor="margin" w:x="28" w:y="9283"/>
        <w:rPr>
          <w:rStyle w:val="C23"/>
          <w:rtl w:val="0"/>
        </w:rPr>
      </w:pPr>
      <w:r>
        <w:rPr>
          <w:rStyle w:val="C23"/>
          <w:rtl w:val="0"/>
        </w:rPr>
        <w:t>Je třeba splnit všechna kritéria.</w:t>
      </w:r>
    </w:p>
    <w:p>
      <w:pPr>
        <w:pStyle w:val="P23"/>
        <w:framePr w:w="10710" w:h="340" w:hRule="exact" w:wrap="none" w:vAnchor="page" w:hAnchor="margin" w:x="28" w:y="9719"/>
        <w:rPr>
          <w:rStyle w:val="C18"/>
          <w:rtl w:val="0"/>
        </w:rPr>
      </w:pPr>
      <w:r>
        <w:rPr>
          <w:rStyle w:val="C18"/>
          <w:rtl w:val="0"/>
        </w:rPr>
        <w:t>Příprava a dávkování krmiva pro zvěř</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a) Popsat druhy krmiv a vhodnost jejich předkládání během roku</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b) Popsat význam minerálních doplňků</w:t>
      </w:r>
    </w:p>
    <w:p>
      <w:pPr>
        <w:pStyle w:val="P30"/>
        <w:framePr w:w="3921" w:h="376" w:hRule="exact" w:wrap="none" w:vAnchor="page" w:hAnchor="margin" w:x="6800" w:y="10911"/>
        <w:rPr>
          <w:rStyle w:val="C3"/>
          <w:rtl w:val="0"/>
        </w:rPr>
      </w:pPr>
    </w:p>
    <w:p>
      <w:pPr>
        <w:pStyle w:val="P31"/>
        <w:framePr w:w="3839" w:h="249" w:hRule="exact" w:wrap="none" w:vAnchor="page" w:hAnchor="margin" w:x="6856" w:y="10967"/>
        <w:rPr>
          <w:rStyle w:val="C22"/>
          <w:rtl w:val="0"/>
        </w:rPr>
      </w:pPr>
      <w:r>
        <w:rPr>
          <w:rStyle w:val="C22"/>
          <w:rtl w:val="0"/>
        </w:rPr>
        <w:t>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c) Popsat zakládání políček pro zvěř, jejich vhodné umístění a volbu plodin</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Ústní ověření</w:t>
      </w:r>
    </w:p>
    <w:p>
      <w:pPr>
        <w:pStyle w:val="P16"/>
        <w:framePr w:w="6710" w:h="376" w:hRule="exact" w:wrap="none" w:vAnchor="page" w:hAnchor="margin" w:x="45" w:y="11663"/>
        <w:rPr>
          <w:rStyle w:val="C3"/>
          <w:rtl w:val="0"/>
        </w:rPr>
      </w:pPr>
    </w:p>
    <w:p>
      <w:pPr>
        <w:pStyle w:val="P17"/>
        <w:framePr w:w="6658" w:h="249" w:hRule="exact" w:wrap="none" w:vAnchor="page" w:hAnchor="margin" w:x="71" w:y="11719"/>
        <w:rPr>
          <w:rStyle w:val="C13"/>
          <w:rtl w:val="0"/>
        </w:rPr>
      </w:pPr>
      <w:r>
        <w:rPr>
          <w:rStyle w:val="C13"/>
          <w:rtl w:val="0"/>
        </w:rPr>
        <w:t>d) Vypočítat spotřebu krmiva na jeden rok v 700 ha honitbě pro srnčí zvěř</w:t>
      </w:r>
    </w:p>
    <w:p>
      <w:pPr>
        <w:pStyle w:val="P30"/>
        <w:framePr w:w="3921" w:h="376" w:hRule="exact" w:wrap="none" w:vAnchor="page" w:hAnchor="margin" w:x="6800" w:y="11663"/>
        <w:rPr>
          <w:rStyle w:val="C3"/>
          <w:rtl w:val="0"/>
        </w:rPr>
      </w:pPr>
    </w:p>
    <w:p>
      <w:pPr>
        <w:pStyle w:val="P31"/>
        <w:framePr w:w="3839" w:h="249" w:hRule="exact" w:wrap="none" w:vAnchor="page" w:hAnchor="margin" w:x="6856" w:y="11719"/>
        <w:rPr>
          <w:rStyle w:val="C22"/>
          <w:rtl w:val="0"/>
        </w:rPr>
      </w:pPr>
      <w:r>
        <w:rPr>
          <w:rStyle w:val="C22"/>
          <w:rtl w:val="0"/>
        </w:rPr>
        <w:t>Praktické předvedení</w:t>
      </w:r>
    </w:p>
    <w:p>
      <w:pPr>
        <w:pStyle w:val="P32"/>
        <w:framePr w:w="10710" w:h="248" w:hRule="exact" w:wrap="none" w:vAnchor="page" w:hAnchor="margin" w:x="28" w:y="12153"/>
        <w:rPr>
          <w:rStyle w:val="C23"/>
          <w:rtl w:val="0"/>
        </w:rPr>
      </w:pPr>
      <w:r>
        <w:rPr>
          <w:rStyle w:val="C23"/>
          <w:rtl w:val="0"/>
        </w:rPr>
        <w:t>Je třeba splnit všechna kritéria.</w:t>
      </w:r>
    </w:p>
    <w:p>
      <w:pPr>
        <w:pStyle w:val="P23"/>
        <w:framePr w:w="10710" w:h="340" w:hRule="exact" w:wrap="none" w:vAnchor="page" w:hAnchor="margin" w:x="28" w:y="12588"/>
        <w:rPr>
          <w:rStyle w:val="C18"/>
          <w:rtl w:val="0"/>
        </w:rPr>
      </w:pPr>
      <w:r>
        <w:rPr>
          <w:rStyle w:val="C18"/>
          <w:rtl w:val="0"/>
        </w:rPr>
        <w:t>Praktická aplikace základní veterinární péče</w:t>
      </w:r>
    </w:p>
    <w:p>
      <w:pPr>
        <w:pStyle w:val="P24"/>
        <w:framePr w:w="6713" w:h="376" w:hRule="exact" w:wrap="none" w:vAnchor="page" w:hAnchor="margin" w:x="45" w:y="13028"/>
        <w:rPr>
          <w:rStyle w:val="C3"/>
          <w:rtl w:val="0"/>
        </w:rPr>
      </w:pPr>
    </w:p>
    <w:p>
      <w:pPr>
        <w:pStyle w:val="P25"/>
        <w:framePr w:w="6661" w:h="249" w:hRule="exact" w:wrap="none" w:vAnchor="page" w:hAnchor="margin" w:x="71" w:y="13099"/>
        <w:rPr>
          <w:rStyle w:val="C19"/>
          <w:rtl w:val="0"/>
        </w:rPr>
      </w:pPr>
      <w:r>
        <w:rPr>
          <w:rStyle w:val="C19"/>
          <w:rtl w:val="0"/>
        </w:rPr>
        <w:t>Kritéria hodnocení</w:t>
      </w:r>
    </w:p>
    <w:p>
      <w:pPr>
        <w:pStyle w:val="P26"/>
        <w:framePr w:w="3918" w:h="376" w:hRule="exact" w:wrap="none" w:vAnchor="page" w:hAnchor="margin" w:x="6803" w:y="13028"/>
        <w:rPr>
          <w:rStyle w:val="C3"/>
          <w:rtl w:val="0"/>
        </w:rPr>
      </w:pPr>
    </w:p>
    <w:p>
      <w:pPr>
        <w:pStyle w:val="P27"/>
        <w:framePr w:w="3836" w:h="249" w:hRule="exact" w:wrap="none" w:vAnchor="page" w:hAnchor="margin" w:x="6859" w:y="13099"/>
        <w:rPr>
          <w:rStyle w:val="C20"/>
          <w:rtl w:val="0"/>
        </w:rPr>
      </w:pPr>
      <w:r>
        <w:rPr>
          <w:rStyle w:val="C20"/>
          <w:rtl w:val="0"/>
        </w:rPr>
        <w:t>Způsoby ověření</w:t>
      </w:r>
    </w:p>
    <w:p>
      <w:pPr>
        <w:pStyle w:val="P12"/>
        <w:framePr w:w="6710" w:h="607" w:hRule="exact" w:wrap="none" w:vAnchor="page" w:hAnchor="margin" w:x="45" w:y="13404"/>
        <w:rPr>
          <w:rStyle w:val="C3"/>
          <w:rtl w:val="0"/>
        </w:rPr>
      </w:pPr>
    </w:p>
    <w:p>
      <w:pPr>
        <w:pStyle w:val="P13"/>
        <w:framePr w:w="6658" w:h="480" w:hRule="exact" w:wrap="none" w:vAnchor="page" w:hAnchor="margin" w:x="71" w:y="13460"/>
        <w:rPr>
          <w:rStyle w:val="C11"/>
          <w:rtl w:val="0"/>
        </w:rPr>
      </w:pPr>
      <w:r>
        <w:rPr>
          <w:rStyle w:val="C11"/>
          <w:rtl w:val="0"/>
        </w:rPr>
        <w:t>a) Vyjmenovat běžné choroby zvěře, kterou lze podle zákona o myslivosti obhospodařovat lovem, uvést možnosti prevence proti nim</w:t>
      </w:r>
    </w:p>
    <w:p>
      <w:pPr>
        <w:pStyle w:val="P28"/>
        <w:framePr w:w="3921" w:h="607" w:hRule="exact" w:wrap="none" w:vAnchor="page" w:hAnchor="margin" w:x="6800" w:y="13404"/>
        <w:rPr>
          <w:rStyle w:val="C3"/>
          <w:rtl w:val="0"/>
        </w:rPr>
      </w:pPr>
    </w:p>
    <w:p>
      <w:pPr>
        <w:pStyle w:val="P29"/>
        <w:framePr w:w="3839" w:h="480" w:hRule="exact" w:wrap="none" w:vAnchor="page" w:hAnchor="margin" w:x="6856" w:y="13460"/>
        <w:rPr>
          <w:rStyle w:val="C21"/>
          <w:rtl w:val="0"/>
        </w:rPr>
      </w:pPr>
      <w:r>
        <w:rPr>
          <w:rStyle w:val="C21"/>
          <w:rtl w:val="0"/>
        </w:rPr>
        <w:t>Ústní ověření</w:t>
      </w:r>
    </w:p>
    <w:p>
      <w:pPr>
        <w:pStyle w:val="P16"/>
        <w:framePr w:w="6710" w:h="607" w:hRule="exact" w:wrap="none" w:vAnchor="page" w:hAnchor="margin" w:x="45" w:y="14011"/>
        <w:rPr>
          <w:rStyle w:val="C3"/>
          <w:rtl w:val="0"/>
        </w:rPr>
      </w:pPr>
    </w:p>
    <w:p>
      <w:pPr>
        <w:pStyle w:val="P17"/>
        <w:framePr w:w="6658" w:h="480" w:hRule="exact" w:wrap="none" w:vAnchor="page" w:hAnchor="margin" w:x="71" w:y="14067"/>
        <w:rPr>
          <w:rStyle w:val="C13"/>
          <w:rtl w:val="0"/>
        </w:rPr>
      </w:pPr>
      <w:r>
        <w:rPr>
          <w:rStyle w:val="C13"/>
          <w:rtl w:val="0"/>
        </w:rPr>
        <w:t>b) Identifikovat choroby zvěře, kterou lze podle zákona o myslivosti obhospodařovat v ČR lovem, pomocí obrázků a preparátů</w:t>
      </w:r>
    </w:p>
    <w:p>
      <w:pPr>
        <w:pStyle w:val="P30"/>
        <w:framePr w:w="3921" w:h="607" w:hRule="exact" w:wrap="none" w:vAnchor="page" w:hAnchor="margin" w:x="6800" w:y="14011"/>
        <w:rPr>
          <w:rStyle w:val="C3"/>
          <w:rtl w:val="0"/>
        </w:rPr>
      </w:pPr>
    </w:p>
    <w:p>
      <w:pPr>
        <w:pStyle w:val="P31"/>
        <w:framePr w:w="3839" w:h="480" w:hRule="exact" w:wrap="none" w:vAnchor="page" w:hAnchor="margin" w:x="6856" w:y="14067"/>
        <w:rPr>
          <w:rStyle w:val="C22"/>
          <w:rtl w:val="0"/>
        </w:rPr>
      </w:pPr>
      <w:r>
        <w:rPr>
          <w:rStyle w:val="C22"/>
          <w:rtl w:val="0"/>
        </w:rPr>
        <w:t>Praktické předvedení a ústní ověření</w:t>
      </w:r>
    </w:p>
    <w:p>
      <w:pPr>
        <w:pStyle w:val="P12"/>
        <w:framePr w:w="6710" w:h="376" w:hRule="exact" w:wrap="none" w:vAnchor="page" w:hAnchor="margin" w:x="45" w:y="14618"/>
        <w:rPr>
          <w:rStyle w:val="C3"/>
          <w:rtl w:val="0"/>
        </w:rPr>
      </w:pPr>
    </w:p>
    <w:p>
      <w:pPr>
        <w:pStyle w:val="P13"/>
        <w:framePr w:w="6658" w:h="249" w:hRule="exact" w:wrap="none" w:vAnchor="page" w:hAnchor="margin" w:x="71" w:y="14674"/>
        <w:rPr>
          <w:rStyle w:val="C11"/>
          <w:rtl w:val="0"/>
        </w:rPr>
      </w:pPr>
      <w:r>
        <w:rPr>
          <w:rStyle w:val="C11"/>
          <w:rtl w:val="0"/>
        </w:rPr>
        <w:t>c) Popsat podávání antiparazitárních přípravků</w:t>
      </w:r>
    </w:p>
    <w:p>
      <w:pPr>
        <w:pStyle w:val="P28"/>
        <w:framePr w:w="3921" w:h="376" w:hRule="exact" w:wrap="none" w:vAnchor="page" w:hAnchor="margin" w:x="6800" w:y="14618"/>
        <w:rPr>
          <w:rStyle w:val="C3"/>
          <w:rtl w:val="0"/>
        </w:rPr>
      </w:pPr>
    </w:p>
    <w:p>
      <w:pPr>
        <w:pStyle w:val="P29"/>
        <w:framePr w:w="3839" w:h="249" w:hRule="exact" w:wrap="none" w:vAnchor="page" w:hAnchor="margin" w:x="6856" w:y="14674"/>
        <w:rPr>
          <w:rStyle w:val="C21"/>
          <w:rtl w:val="0"/>
        </w:rPr>
      </w:pPr>
      <w:r>
        <w:rPr>
          <w:rStyle w:val="C21"/>
          <w:rtl w:val="0"/>
        </w:rPr>
        <w:t>Ústní ověření</w:t>
      </w:r>
    </w:p>
    <w:p>
      <w:pPr>
        <w:pStyle w:val="P32"/>
        <w:framePr w:w="10710" w:h="248" w:hRule="exact" w:wrap="none" w:vAnchor="page" w:hAnchor="margin" w:x="28" w:y="151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myslivec / technička myslivkyně, 31.7.2026 9:51:55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uchazeče, že k výkonu povolání je potřebné také držení zbrojního průkazu skupiny C a složená odborná myslivecká zkouška nebo zkouška pro myslivecké hospodáře.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ověření se nebude realizovat formou testu.</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všech kritérií, kde uchazeč prokazuje kompetenci praktickým předvedením a týká se zvěře, jedná se vždy o lovnou zvěř podle zákona o myslivosti č. 449/2001 Sb.</w:t>
      </w:r>
    </w:p>
    <w:p>
      <w:pPr>
        <w:pStyle w:val="P33"/>
        <w:framePr w:w="10766" w:h="1837"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49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9"/>
        <w:rPr>
          <w:rStyle w:val="C3"/>
          <w:rtl w:val="0"/>
        </w:rPr>
      </w:pPr>
    </w:p>
    <w:p>
      <w:pPr>
        <w:pStyle w:val="P35"/>
        <w:framePr w:w="10710" w:h="340" w:hRule="exact" w:wrap="none" w:vAnchor="page" w:hAnchor="margin" w:x="28" w:y="8499"/>
        <w:rPr>
          <w:rStyle w:val="C25"/>
          <w:rtl w:val="0"/>
        </w:rPr>
      </w:pPr>
      <w:r>
        <w:rPr>
          <w:rStyle w:val="C25"/>
          <w:rtl w:val="0"/>
        </w:rPr>
        <w:t>Počet zkoušejících</w:t>
      </w:r>
    </w:p>
    <w:p>
      <w:pPr>
        <w:keepNext w:val="0"/>
        <w:keepLines w:val="0"/>
        <w:framePr w:w="10766" w:h="1036" w:hRule="exact" w:wrap="none" w:vAnchor="page" w:hAnchor="margin" w:x="0" w:y="88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myslivec / technička myslivkyně, 31.7.2026 9:51:55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9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34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 výroby nebo ve funkci učitele odborných předmětů nebo praktického vyučování nebo odborného výcviku v oblasti lesnictví.</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4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4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3589" w:hRule="exact" w:wrap="none" w:vAnchor="page" w:hAnchor="margin" w:x="0" w:y="10272"/>
        <w:rPr>
          <w:rStyle w:val="C3"/>
          <w:rtl w:val="0"/>
        </w:rPr>
      </w:pPr>
    </w:p>
    <w:p>
      <w:pPr>
        <w:pStyle w:val="P35"/>
        <w:framePr w:w="10710" w:h="340" w:hRule="exact" w:wrap="none" w:vAnchor="page" w:hAnchor="margin" w:x="28" w:y="10272"/>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vyhotovení plánů lovu a výkazu o honitbě</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•preparáty parazitů, obrázky chorob zvěře, trofeje a čelisti lovné zvěře</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 hodnoticí tabulky metody CIC</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•krejčovský metr, psací potřeby, kalkulačka</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•váha s přesností na gramy</w:t>
      </w:r>
    </w:p>
    <w:p>
      <w:pPr>
        <w:keepNext w:val="0"/>
        <w:keepLines w:val="1"/>
        <w:framePr w:w="10766" w:h="3249" w:hRule="exact" w:wrap="none" w:vAnchor="page" w:hAnchor="margin" w:x="0" w:y="1061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•venkovní prostory pro některá praktická předvedení (myslivecké zvyky a tradice, asanace krmného zařízení)</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0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088"/>
        <w:rPr>
          <w:rStyle w:val="C3"/>
          <w:rtl w:val="0"/>
        </w:rPr>
      </w:pPr>
    </w:p>
    <w:p>
      <w:pPr>
        <w:pStyle w:val="P35"/>
        <w:framePr w:w="10710" w:h="340" w:hRule="exact" w:wrap="none" w:vAnchor="page" w:hAnchor="margin" w:x="28" w:y="14088"/>
        <w:rPr>
          <w:rStyle w:val="C25"/>
          <w:rtl w:val="0"/>
        </w:rPr>
      </w:pPr>
      <w:r>
        <w:rPr>
          <w:rStyle w:val="C25"/>
          <w:rtl w:val="0"/>
        </w:rPr>
        <w:t>Doba přípravy na zkoušku</w:t>
      </w:r>
    </w:p>
    <w:p>
      <w:pPr>
        <w:keepNext w:val="0"/>
        <w:keepLines w:val="0"/>
        <w:framePr w:w="10766" w:h="806" w:hRule="exact" w:wrap="none" w:vAnchor="page" w:hAnchor="margin" w:x="0" w:y="14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Lesní technik myslivec / technička myslivkyně, 31.7.2026 9:51:55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5 hodin (hodinou se rozumí 60 minut). Doba trvání písemné části zkoušky jednoho uchazeče je 60 minut. </w:t>
      </w:r>
    </w:p>
    <w:p>
      <w:pPr>
        <w:pStyle w:val="P21"/>
        <w:framePr w:w="7654" w:h="331" w:hRule="exact" w:wrap="none" w:vAnchor="page" w:hAnchor="margin" w:x="28" w:y="15940"/>
        <w:rPr>
          <w:rStyle w:val="C16"/>
          <w:rtl w:val="0"/>
        </w:rPr>
      </w:pPr>
      <w:r>
        <w:rPr>
          <w:rStyle w:val="C16"/>
          <w:rtl w:val="0"/>
        </w:rPr>
        <w:t>Lesní technik myslivec / technička myslivkyně, 31.7.2026 9:51:55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myslivec / technička myslivkyně, 31.7.2026 9:51:55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76004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B9EF6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9C058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