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0909A87" Type="http://schemas.openxmlformats.org/officeDocument/2006/relationships/officeDocument" Target="/word/document.xml" /><Relationship Id="coreR50909A87" Type="http://schemas.openxmlformats.org/package/2006/relationships/metadata/core-properties" Target="/docProps/core.xml" /><Relationship Id="customR50909A8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Bourání masa (kód: 29-021-H)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Řezník a uzenář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Dělení a vykosťování masa jatečných zvířat</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Stanovení požadavků na surovinu v závislosti na druhu masa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Třídění jednotlivých druhů vykostěného masa pro výsek a výrobu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Popsání průběhu zracích procesů v mase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Skladování masa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strojního a technologického vybavení bourárny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Provádění hygienicko-sanitační činnosti v provozech masného průmyslu, dodržování bezpečnostních předpisů a zásad bezpečnosti potravin</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30.04.2013 do: 20.10.2019</w:t>
      </w:r>
    </w:p>
    <w:p>
      <w:pPr>
        <w:pStyle w:val="P21"/>
        <w:framePr w:w="7654" w:h="331" w:hRule="exact" w:wrap="none" w:vAnchor="page" w:hAnchor="margin" w:x="28" w:y="15940"/>
        <w:rPr>
          <w:rStyle w:val="C16"/>
          <w:rtl w:val="0"/>
        </w:rPr>
      </w:pPr>
      <w:r>
        <w:rPr>
          <w:rStyle w:val="C16"/>
          <w:rtl w:val="0"/>
        </w:rPr>
        <w:t>Bourání masa, 15.6.2026 6:22:34</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4270"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35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35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a odpovídající fyzická zdatnost je vyžadována (odkaz na povolání v NSP - http://katalog.nsp.cz/karta_p.aspx?id_jp=100228&amp;kod_sm1=28).</w:t>
      </w:r>
    </w:p>
    <w:p>
      <w:pPr>
        <w:keepNext w:val="0"/>
        <w:keepLines w:val="0"/>
        <w:framePr w:w="10766" w:h="35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průkaz pracovníka v potravinářství (zdravotní průkaz).</w:t>
      </w:r>
    </w:p>
    <w:p>
      <w:pPr>
        <w:keepNext w:val="0"/>
        <w:keepLines w:val="0"/>
        <w:framePr w:w="10766" w:h="35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spojeno v navazující činnosti vedoucí k bourání masa jatečných zvířat (vyjma drůbeže a králíků) s využitím technologických postupů a hygienických zásad zacházení s jatečně upravenými těly jatečných zvířat a čerstvým masem.</w:t>
      </w:r>
    </w:p>
    <w:p>
      <w:pPr>
        <w:keepNext w:val="0"/>
        <w:keepLines w:val="0"/>
        <w:framePr w:w="10766" w:h="35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organizace práce. Zkoušející ověřuje hodnoticí kritéria průběžně při plnění příslušných odborných způsobilostí.</w:t>
      </w:r>
    </w:p>
    <w:p>
      <w:pPr>
        <w:pStyle w:val="P21"/>
        <w:framePr w:w="7654" w:h="331" w:hRule="exact" w:wrap="none" w:vAnchor="page" w:hAnchor="margin" w:x="28" w:y="15940"/>
        <w:rPr>
          <w:rStyle w:val="C16"/>
          <w:rtl w:val="0"/>
        </w:rPr>
      </w:pPr>
      <w:r>
        <w:rPr>
          <w:rStyle w:val="C16"/>
          <w:rtl w:val="0"/>
        </w:rPr>
        <w:t>Bourání masa, 15.6.2026 6:22:34</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připravila SR pro potravinářství a krmivářství, ustavená a licencovaná pro tuto činnost HK ČR, SP ČR a AK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Steinhauser, s. r. o.</w:t>
      </w:r>
    </w:p>
    <w:p>
      <w:pPr>
        <w:pStyle w:val="P21"/>
        <w:framePr w:w="7654" w:h="331" w:hRule="exact" w:wrap="none" w:vAnchor="page" w:hAnchor="margin" w:x="28" w:y="15940"/>
        <w:rPr>
          <w:rStyle w:val="C16"/>
          <w:rtl w:val="0"/>
        </w:rPr>
      </w:pPr>
      <w:r>
        <w:rPr>
          <w:rStyle w:val="C16"/>
          <w:rtl w:val="0"/>
        </w:rPr>
        <w:t>Bourání masa, 15.6.2026 6:22:34</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