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5E1E99" Type="http://schemas.openxmlformats.org/officeDocument/2006/relationships/officeDocument" Target="/word/document.xml" /><Relationship Id="coreR5E5E1E99" Type="http://schemas.openxmlformats.org/package/2006/relationships/metadata/core-properties" Target="/docProps/core.xml" /><Relationship Id="customR5E5E1E9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Lesní technik lesník pro pěstební činnost (kód: 41-055-M)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technik lesník pro pěstební činnost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Organizace přípravy půdy pro přirozené zmlazení a zalesňování, posouzení kvality a zdravotního stavu sadebního materiálu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Organizace zalesňovacích prací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Organizace hnojení a ochrany lesních kultur a lesních porostů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Organizace pěstebních činností v lese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Vyznačování výchovných zásahů v lesních porostech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Kontrola dodržování BOZP, PO a pracovních postupů v pěstební činnosti</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evidence lesního hospodářství v rámci lesního revíru/lesního úseku v oblasti pěstební činnosti</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Vyhotovování výkazů o práci v lese</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Kontrola plnění lesních hospodářských plánů a předaných projektů v rámci obhospodařovaného území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Lesní technik lesník pro pěstební činnost, 30.9.2026 6:54:45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Organizace přípravy půdy pro přirozené zmlazení a zalesňování, posouzení kvality a zdravotního stavu sadebního materiálu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Charakterizovat lesní vegetační stupně, popsat a charakterizovat jednotlivé ekologické řady, edafické kategorie a soubory lesních typů ‒ vysvětlit postavení a význam lesního typu</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Popsat mechanizaci pro přípravu ploch a půdy k zalesňování – odstraňování těžebního odpadu, obnažování minerální půdy</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Ústní ověření</w:t>
      </w:r>
    </w:p>
    <w:p>
      <w:pPr>
        <w:pStyle w:val="P12"/>
        <w:framePr w:w="6710" w:h="831" w:hRule="exact" w:wrap="none" w:vAnchor="page" w:hAnchor="margin" w:x="45" w:y="5173"/>
        <w:rPr>
          <w:rStyle w:val="C3"/>
          <w:rtl w:val="0"/>
        </w:rPr>
      </w:pPr>
    </w:p>
    <w:p>
      <w:pPr>
        <w:pStyle w:val="P13"/>
        <w:framePr w:w="6658" w:h="704" w:hRule="exact" w:wrap="none" w:vAnchor="page" w:hAnchor="margin" w:x="71" w:y="5229"/>
        <w:rPr>
          <w:rStyle w:val="C11"/>
          <w:rtl w:val="0"/>
        </w:rPr>
      </w:pPr>
      <w:r>
        <w:rPr>
          <w:rStyle w:val="C11"/>
          <w:rtl w:val="0"/>
        </w:rPr>
        <w:t>c) Vypočítat minimální počty jedinců jednotlivých druhů lesních dřevin na hektar pozemku při obnově lesa a zalesňování. Uvést zásady přenosu semen a sazenic lesních dřevin podle platné legislativy</w:t>
      </w:r>
    </w:p>
    <w:p>
      <w:pPr>
        <w:pStyle w:val="P28"/>
        <w:framePr w:w="3921" w:h="831" w:hRule="exact" w:wrap="none" w:vAnchor="page" w:hAnchor="margin" w:x="6800" w:y="5173"/>
        <w:rPr>
          <w:rStyle w:val="C3"/>
          <w:rtl w:val="0"/>
        </w:rPr>
      </w:pPr>
    </w:p>
    <w:p>
      <w:pPr>
        <w:pStyle w:val="P29"/>
        <w:framePr w:w="3839" w:h="704" w:hRule="exact" w:wrap="none" w:vAnchor="page" w:hAnchor="margin" w:x="6856" w:y="5229"/>
        <w:rPr>
          <w:rStyle w:val="C21"/>
          <w:rtl w:val="0"/>
        </w:rPr>
      </w:pPr>
      <w:r>
        <w:rPr>
          <w:rStyle w:val="C21"/>
          <w:rtl w:val="0"/>
        </w:rPr>
        <w:t>Písemné ověření</w:t>
      </w:r>
    </w:p>
    <w:p>
      <w:pPr>
        <w:pStyle w:val="P16"/>
        <w:framePr w:w="6710" w:h="831" w:hRule="exact" w:wrap="none" w:vAnchor="page" w:hAnchor="margin" w:x="45" w:y="6004"/>
        <w:rPr>
          <w:rStyle w:val="C3"/>
          <w:rtl w:val="0"/>
        </w:rPr>
      </w:pPr>
    </w:p>
    <w:p>
      <w:pPr>
        <w:pStyle w:val="P17"/>
        <w:framePr w:w="6658" w:h="704" w:hRule="exact" w:wrap="none" w:vAnchor="page" w:hAnchor="margin" w:x="71" w:y="6060"/>
        <w:rPr>
          <w:rStyle w:val="C13"/>
          <w:rtl w:val="0"/>
        </w:rPr>
      </w:pPr>
      <w:r>
        <w:rPr>
          <w:rStyle w:val="C13"/>
          <w:rtl w:val="0"/>
        </w:rPr>
        <w:t>d) Popsat označování sadebního materiálu podle způsobu pěstování a zvolit sadební materiál pro zalesňování podle způsobu pěstování, způsobu zalesnění a charakteru zalesňované plochy</w:t>
      </w:r>
    </w:p>
    <w:p>
      <w:pPr>
        <w:pStyle w:val="P30"/>
        <w:framePr w:w="3921" w:h="831" w:hRule="exact" w:wrap="none" w:vAnchor="page" w:hAnchor="margin" w:x="6800" w:y="6004"/>
        <w:rPr>
          <w:rStyle w:val="C3"/>
          <w:rtl w:val="0"/>
        </w:rPr>
      </w:pPr>
    </w:p>
    <w:p>
      <w:pPr>
        <w:pStyle w:val="P31"/>
        <w:framePr w:w="3839" w:h="704" w:hRule="exact" w:wrap="none" w:vAnchor="page" w:hAnchor="margin" w:x="6856" w:y="6060"/>
        <w:rPr>
          <w:rStyle w:val="C22"/>
          <w:rtl w:val="0"/>
        </w:rPr>
      </w:pPr>
      <w:r>
        <w:rPr>
          <w:rStyle w:val="C22"/>
          <w:rtl w:val="0"/>
        </w:rPr>
        <w:t>Praktické předvedení a ústní ověření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e) Uvést platnou normu o sadebním materiálu lesních dřevin, definovat standardní sadební materiál</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Ústní ověření</w:t>
      </w:r>
    </w:p>
    <w:p>
      <w:pPr>
        <w:pStyle w:val="P32"/>
        <w:framePr w:w="10710" w:h="248" w:hRule="exact" w:wrap="none" w:vAnchor="page" w:hAnchor="margin" w:x="28" w:y="7555"/>
        <w:rPr>
          <w:rStyle w:val="C23"/>
          <w:rtl w:val="0"/>
        </w:rPr>
      </w:pPr>
      <w:r>
        <w:rPr>
          <w:rStyle w:val="C23"/>
          <w:rtl w:val="0"/>
        </w:rPr>
        <w:t>Je třeba splnit všechna kritéria.</w:t>
      </w:r>
    </w:p>
    <w:p>
      <w:pPr>
        <w:pStyle w:val="P23"/>
        <w:framePr w:w="10710" w:h="340" w:hRule="exact" w:wrap="none" w:vAnchor="page" w:hAnchor="margin" w:x="28" w:y="7991"/>
        <w:rPr>
          <w:rStyle w:val="C18"/>
          <w:rtl w:val="0"/>
        </w:rPr>
      </w:pPr>
      <w:r>
        <w:rPr>
          <w:rStyle w:val="C18"/>
          <w:rtl w:val="0"/>
        </w:rPr>
        <w:t>Organizace zalesňovacích prací</w:t>
      </w:r>
    </w:p>
    <w:p>
      <w:pPr>
        <w:pStyle w:val="P24"/>
        <w:framePr w:w="6713" w:h="376" w:hRule="exact" w:wrap="none" w:vAnchor="page" w:hAnchor="margin" w:x="45" w:y="8430"/>
        <w:rPr>
          <w:rStyle w:val="C3"/>
          <w:rtl w:val="0"/>
        </w:rPr>
      </w:pPr>
    </w:p>
    <w:p>
      <w:pPr>
        <w:pStyle w:val="P25"/>
        <w:framePr w:w="6661" w:h="249" w:hRule="exact" w:wrap="none" w:vAnchor="page" w:hAnchor="margin" w:x="71" w:y="8501"/>
        <w:rPr>
          <w:rStyle w:val="C19"/>
          <w:rtl w:val="0"/>
        </w:rPr>
      </w:pPr>
      <w:r>
        <w:rPr>
          <w:rStyle w:val="C19"/>
          <w:rtl w:val="0"/>
        </w:rPr>
        <w:t>Kritéria hodnocení</w:t>
      </w:r>
    </w:p>
    <w:p>
      <w:pPr>
        <w:pStyle w:val="P26"/>
        <w:framePr w:w="3918" w:h="376" w:hRule="exact" w:wrap="none" w:vAnchor="page" w:hAnchor="margin" w:x="6803" w:y="8430"/>
        <w:rPr>
          <w:rStyle w:val="C3"/>
          <w:rtl w:val="0"/>
        </w:rPr>
      </w:pPr>
    </w:p>
    <w:p>
      <w:pPr>
        <w:pStyle w:val="P27"/>
        <w:framePr w:w="3836" w:h="249" w:hRule="exact" w:wrap="none" w:vAnchor="page" w:hAnchor="margin" w:x="6859" w:y="8501"/>
        <w:rPr>
          <w:rStyle w:val="C20"/>
          <w:rtl w:val="0"/>
        </w:rPr>
      </w:pPr>
      <w:r>
        <w:rPr>
          <w:rStyle w:val="C20"/>
          <w:rtl w:val="0"/>
        </w:rPr>
        <w:t>Způsoby ověření</w:t>
      </w:r>
    </w:p>
    <w:p>
      <w:pPr>
        <w:pStyle w:val="P12"/>
        <w:framePr w:w="6710" w:h="831" w:hRule="exact" w:wrap="none" w:vAnchor="page" w:hAnchor="margin" w:x="45" w:y="8806"/>
        <w:rPr>
          <w:rStyle w:val="C3"/>
          <w:rtl w:val="0"/>
        </w:rPr>
      </w:pPr>
    </w:p>
    <w:p>
      <w:pPr>
        <w:pStyle w:val="P13"/>
        <w:framePr w:w="6658" w:h="704" w:hRule="exact" w:wrap="none" w:vAnchor="page" w:hAnchor="margin" w:x="71" w:y="8862"/>
        <w:rPr>
          <w:rStyle w:val="C11"/>
          <w:rtl w:val="0"/>
        </w:rPr>
      </w:pPr>
      <w:r>
        <w:rPr>
          <w:rStyle w:val="C11"/>
          <w:rtl w:val="0"/>
        </w:rPr>
        <w:t>a) Popsat jednotlivé způsoby a technologie při obnově a zalesňování lesních porostů v návaznosti na vysazovanou dřevinu a s ohledem na stanovištní podmínky; navrhnout techniku obnovy a zalesnění na extrémních lokalitách</w:t>
      </w:r>
    </w:p>
    <w:p>
      <w:pPr>
        <w:pStyle w:val="P28"/>
        <w:framePr w:w="3921" w:h="831" w:hRule="exact" w:wrap="none" w:vAnchor="page" w:hAnchor="margin" w:x="6800" w:y="8806"/>
        <w:rPr>
          <w:rStyle w:val="C3"/>
          <w:rtl w:val="0"/>
        </w:rPr>
      </w:pPr>
    </w:p>
    <w:p>
      <w:pPr>
        <w:pStyle w:val="P29"/>
        <w:framePr w:w="3839" w:h="704" w:hRule="exact" w:wrap="none" w:vAnchor="page" w:hAnchor="margin" w:x="6856" w:y="8862"/>
        <w:rPr>
          <w:rStyle w:val="C21"/>
          <w:rtl w:val="0"/>
        </w:rPr>
      </w:pPr>
      <w:r>
        <w:rPr>
          <w:rStyle w:val="C21"/>
          <w:rtl w:val="0"/>
        </w:rPr>
        <w:t>Praktické předvedení a ústní ověření</w:t>
      </w:r>
    </w:p>
    <w:p>
      <w:pPr>
        <w:pStyle w:val="P16"/>
        <w:framePr w:w="6710" w:h="607" w:hRule="exact" w:wrap="none" w:vAnchor="page" w:hAnchor="margin" w:x="45" w:y="9637"/>
        <w:rPr>
          <w:rStyle w:val="C3"/>
          <w:rtl w:val="0"/>
        </w:rPr>
      </w:pPr>
    </w:p>
    <w:p>
      <w:pPr>
        <w:pStyle w:val="P17"/>
        <w:framePr w:w="6658" w:h="480" w:hRule="exact" w:wrap="none" w:vAnchor="page" w:hAnchor="margin" w:x="71" w:y="9693"/>
        <w:rPr>
          <w:rStyle w:val="C13"/>
          <w:rtl w:val="0"/>
        </w:rPr>
      </w:pPr>
      <w:r>
        <w:rPr>
          <w:rStyle w:val="C13"/>
          <w:rtl w:val="0"/>
        </w:rPr>
        <w:t>b) Stanovit na základě lesního hospodářského plánu časový plán zalesňování a použití technologií zalesňování na stanoveném úseku</w:t>
      </w:r>
    </w:p>
    <w:p>
      <w:pPr>
        <w:pStyle w:val="P30"/>
        <w:framePr w:w="3921" w:h="607" w:hRule="exact" w:wrap="none" w:vAnchor="page" w:hAnchor="margin" w:x="6800" w:y="9637"/>
        <w:rPr>
          <w:rStyle w:val="C3"/>
          <w:rtl w:val="0"/>
        </w:rPr>
      </w:pPr>
    </w:p>
    <w:p>
      <w:pPr>
        <w:pStyle w:val="P31"/>
        <w:framePr w:w="3839" w:h="480" w:hRule="exact" w:wrap="none" w:vAnchor="page" w:hAnchor="margin" w:x="6856" w:y="9693"/>
        <w:rPr>
          <w:rStyle w:val="C22"/>
          <w:rtl w:val="0"/>
        </w:rPr>
      </w:pPr>
      <w:r>
        <w:rPr>
          <w:rStyle w:val="C22"/>
          <w:rtl w:val="0"/>
        </w:rPr>
        <w:t>Praktické předvedení a ústní ověření</w:t>
      </w:r>
    </w:p>
    <w:p>
      <w:pPr>
        <w:pStyle w:val="P12"/>
        <w:framePr w:w="6710" w:h="607" w:hRule="exact" w:wrap="none" w:vAnchor="page" w:hAnchor="margin" w:x="45" w:y="10244"/>
        <w:rPr>
          <w:rStyle w:val="C3"/>
          <w:rtl w:val="0"/>
        </w:rPr>
      </w:pPr>
    </w:p>
    <w:p>
      <w:pPr>
        <w:pStyle w:val="P13"/>
        <w:framePr w:w="6658" w:h="480" w:hRule="exact" w:wrap="none" w:vAnchor="page" w:hAnchor="margin" w:x="71" w:y="10300"/>
        <w:rPr>
          <w:rStyle w:val="C11"/>
          <w:rtl w:val="0"/>
        </w:rPr>
      </w:pPr>
      <w:r>
        <w:rPr>
          <w:rStyle w:val="C11"/>
          <w:rtl w:val="0"/>
        </w:rPr>
        <w:t>c) Prakticky předvést pracovní postup při zalesňování podle druhu sazenic a způsobu výsadby</w:t>
      </w:r>
    </w:p>
    <w:p>
      <w:pPr>
        <w:pStyle w:val="P28"/>
        <w:framePr w:w="3921" w:h="607" w:hRule="exact" w:wrap="none" w:vAnchor="page" w:hAnchor="margin" w:x="6800" w:y="10244"/>
        <w:rPr>
          <w:rStyle w:val="C3"/>
          <w:rtl w:val="0"/>
        </w:rPr>
      </w:pPr>
    </w:p>
    <w:p>
      <w:pPr>
        <w:pStyle w:val="P29"/>
        <w:framePr w:w="3839" w:h="480" w:hRule="exact" w:wrap="none" w:vAnchor="page" w:hAnchor="margin" w:x="6856" w:y="10300"/>
        <w:rPr>
          <w:rStyle w:val="C21"/>
          <w:rtl w:val="0"/>
        </w:rPr>
      </w:pPr>
      <w:r>
        <w:rPr>
          <w:rStyle w:val="C21"/>
          <w:rtl w:val="0"/>
        </w:rPr>
        <w:t>Praktické předvedení a ústní ověření</w:t>
      </w:r>
    </w:p>
    <w:p>
      <w:pPr>
        <w:pStyle w:val="P16"/>
        <w:framePr w:w="6710" w:h="607" w:hRule="exact" w:wrap="none" w:vAnchor="page" w:hAnchor="margin" w:x="45" w:y="10851"/>
        <w:rPr>
          <w:rStyle w:val="C3"/>
          <w:rtl w:val="0"/>
        </w:rPr>
      </w:pPr>
    </w:p>
    <w:p>
      <w:pPr>
        <w:pStyle w:val="P17"/>
        <w:framePr w:w="6658" w:h="480" w:hRule="exact" w:wrap="none" w:vAnchor="page" w:hAnchor="margin" w:x="71" w:y="10907"/>
        <w:rPr>
          <w:rStyle w:val="C13"/>
          <w:rtl w:val="0"/>
        </w:rPr>
      </w:pPr>
      <w:r>
        <w:rPr>
          <w:rStyle w:val="C13"/>
          <w:rtl w:val="0"/>
        </w:rPr>
        <w:t>d) Popsat zásady manipulace se sadebním materiálem od vyzvednutí v lesní školce po zalesnění</w:t>
      </w:r>
    </w:p>
    <w:p>
      <w:pPr>
        <w:pStyle w:val="P30"/>
        <w:framePr w:w="3921" w:h="607" w:hRule="exact" w:wrap="none" w:vAnchor="page" w:hAnchor="margin" w:x="6800" w:y="10851"/>
        <w:rPr>
          <w:rStyle w:val="C3"/>
          <w:rtl w:val="0"/>
        </w:rPr>
      </w:pPr>
    </w:p>
    <w:p>
      <w:pPr>
        <w:pStyle w:val="P31"/>
        <w:framePr w:w="3839" w:h="480" w:hRule="exact" w:wrap="none" w:vAnchor="page" w:hAnchor="margin" w:x="6856" w:y="10907"/>
        <w:rPr>
          <w:rStyle w:val="C22"/>
          <w:rtl w:val="0"/>
        </w:rPr>
      </w:pPr>
      <w:r>
        <w:rPr>
          <w:rStyle w:val="C22"/>
          <w:rtl w:val="0"/>
        </w:rPr>
        <w:t>Ústní ověření</w:t>
      </w:r>
    </w:p>
    <w:p>
      <w:pPr>
        <w:pStyle w:val="P32"/>
        <w:framePr w:w="10710" w:h="248" w:hRule="exact" w:wrap="none" w:vAnchor="page" w:hAnchor="margin" w:x="28" w:y="115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technik lesník pro pěstební činnost, 30.9.2026 6:54:45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hnojení a ochrany lesních kultur a lesních porostů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mechanizační prostředky pro hnojení a způsoby aplikace organických a anorganických hnojiv</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zásady zacházení s chemickými látkami a přípravky a všeobecné zásady poskytování první pomoci při nakládání s těmito látkami, dodržování BOZP</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Popsat způsoby a pracovní postupy ochrany kultur proti škodám zvěří</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Popsat bezpečnostní listy chemických látek a přípravků</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Předvést a popsat mechanizační prostředky a ruční nářadí pro provádění ochrany kultur</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Ústní ověření v reálném provozu</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Organizace pěstebních činností v lese</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a) Vysvětlit používání a význam jednotek prostorového rozdělení lesa, prakticky se orientovat v lesnických mapách</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Praktické předvedení a ústní ověření</w:t>
      </w:r>
    </w:p>
    <w:p>
      <w:pPr>
        <w:pStyle w:val="P16"/>
        <w:framePr w:w="6710" w:h="607" w:hRule="exact" w:wrap="none" w:vAnchor="page" w:hAnchor="margin" w:x="45" w:y="7738"/>
        <w:rPr>
          <w:rStyle w:val="C3"/>
          <w:rtl w:val="0"/>
        </w:rPr>
      </w:pPr>
    </w:p>
    <w:p>
      <w:pPr>
        <w:pStyle w:val="P17"/>
        <w:framePr w:w="6658" w:h="480" w:hRule="exact" w:wrap="none" w:vAnchor="page" w:hAnchor="margin" w:x="71" w:y="7794"/>
        <w:rPr>
          <w:rStyle w:val="C13"/>
          <w:rtl w:val="0"/>
        </w:rPr>
      </w:pPr>
      <w:r>
        <w:rPr>
          <w:rStyle w:val="C13"/>
          <w:rtl w:val="0"/>
        </w:rPr>
        <w:t>b) Stanovit na základě lesního hospodářského plánu časový plán pěstebních činností na stanoveném úseku včetně použití konkrétních technologií</w:t>
      </w:r>
    </w:p>
    <w:p>
      <w:pPr>
        <w:pStyle w:val="P30"/>
        <w:framePr w:w="3921" w:h="607" w:hRule="exact" w:wrap="none" w:vAnchor="page" w:hAnchor="margin" w:x="6800" w:y="7738"/>
        <w:rPr>
          <w:rStyle w:val="C3"/>
          <w:rtl w:val="0"/>
        </w:rPr>
      </w:pPr>
    </w:p>
    <w:p>
      <w:pPr>
        <w:pStyle w:val="P31"/>
        <w:framePr w:w="3839" w:h="480" w:hRule="exact" w:wrap="none" w:vAnchor="page" w:hAnchor="margin" w:x="6856" w:y="7794"/>
        <w:rPr>
          <w:rStyle w:val="C22"/>
          <w:rtl w:val="0"/>
        </w:rPr>
      </w:pPr>
      <w:r>
        <w:rPr>
          <w:rStyle w:val="C22"/>
          <w:rtl w:val="0"/>
        </w:rPr>
        <w:t>Praktické předvedení a ústní ověření</w:t>
      </w:r>
    </w:p>
    <w:p>
      <w:pPr>
        <w:pStyle w:val="P12"/>
        <w:framePr w:w="6710" w:h="607" w:hRule="exact" w:wrap="none" w:vAnchor="page" w:hAnchor="margin" w:x="45" w:y="8345"/>
        <w:rPr>
          <w:rStyle w:val="C3"/>
          <w:rtl w:val="0"/>
        </w:rPr>
      </w:pPr>
    </w:p>
    <w:p>
      <w:pPr>
        <w:pStyle w:val="P13"/>
        <w:framePr w:w="6658" w:h="480" w:hRule="exact" w:wrap="none" w:vAnchor="page" w:hAnchor="margin" w:x="71" w:y="8401"/>
        <w:rPr>
          <w:rStyle w:val="C11"/>
          <w:rtl w:val="0"/>
        </w:rPr>
      </w:pPr>
      <w:r>
        <w:rPr>
          <w:rStyle w:val="C11"/>
          <w:rtl w:val="0"/>
        </w:rPr>
        <w:t>c) Orientovat se ve výkonových normách, vypočítat normy pro jednotlivé výkony pěstební činnosti</w:t>
      </w:r>
    </w:p>
    <w:p>
      <w:pPr>
        <w:pStyle w:val="P28"/>
        <w:framePr w:w="3921" w:h="607" w:hRule="exact" w:wrap="none" w:vAnchor="page" w:hAnchor="margin" w:x="6800" w:y="8345"/>
        <w:rPr>
          <w:rStyle w:val="C3"/>
          <w:rtl w:val="0"/>
        </w:rPr>
      </w:pPr>
    </w:p>
    <w:p>
      <w:pPr>
        <w:pStyle w:val="P29"/>
        <w:framePr w:w="3839" w:h="480" w:hRule="exact" w:wrap="none" w:vAnchor="page" w:hAnchor="margin" w:x="6856" w:y="8401"/>
        <w:rPr>
          <w:rStyle w:val="C21"/>
          <w:rtl w:val="0"/>
        </w:rPr>
      </w:pPr>
      <w:r>
        <w:rPr>
          <w:rStyle w:val="C21"/>
          <w:rtl w:val="0"/>
        </w:rPr>
        <w:t>Praktické předvedení a ústní ověření</w:t>
      </w:r>
    </w:p>
    <w:p>
      <w:pPr>
        <w:pStyle w:val="P32"/>
        <w:framePr w:w="10710" w:h="248" w:hRule="exact" w:wrap="none" w:vAnchor="page" w:hAnchor="margin" w:x="28" w:y="9065"/>
        <w:rPr>
          <w:rStyle w:val="C23"/>
          <w:rtl w:val="0"/>
        </w:rPr>
      </w:pPr>
      <w:r>
        <w:rPr>
          <w:rStyle w:val="C23"/>
          <w:rtl w:val="0"/>
        </w:rPr>
        <w:t>Je třeba splnit všechna kritéria.</w:t>
      </w:r>
    </w:p>
    <w:p>
      <w:pPr>
        <w:pStyle w:val="P23"/>
        <w:framePr w:w="10710" w:h="340" w:hRule="exact" w:wrap="none" w:vAnchor="page" w:hAnchor="margin" w:x="28" w:y="9501"/>
        <w:rPr>
          <w:rStyle w:val="C18"/>
          <w:rtl w:val="0"/>
        </w:rPr>
      </w:pPr>
      <w:r>
        <w:rPr>
          <w:rStyle w:val="C18"/>
          <w:rtl w:val="0"/>
        </w:rPr>
        <w:t>Vyznačování výchovných zásahů v lesních porostech</w:t>
      </w:r>
    </w:p>
    <w:p>
      <w:pPr>
        <w:pStyle w:val="P24"/>
        <w:framePr w:w="6713" w:h="376" w:hRule="exact" w:wrap="none" w:vAnchor="page" w:hAnchor="margin" w:x="45" w:y="9940"/>
        <w:rPr>
          <w:rStyle w:val="C3"/>
          <w:rtl w:val="0"/>
        </w:rPr>
      </w:pPr>
    </w:p>
    <w:p>
      <w:pPr>
        <w:pStyle w:val="P25"/>
        <w:framePr w:w="6661" w:h="249" w:hRule="exact" w:wrap="none" w:vAnchor="page" w:hAnchor="margin" w:x="71" w:y="10011"/>
        <w:rPr>
          <w:rStyle w:val="C19"/>
          <w:rtl w:val="0"/>
        </w:rPr>
      </w:pPr>
      <w:r>
        <w:rPr>
          <w:rStyle w:val="C19"/>
          <w:rtl w:val="0"/>
        </w:rPr>
        <w:t>Kritéria hodnocení</w:t>
      </w:r>
    </w:p>
    <w:p>
      <w:pPr>
        <w:pStyle w:val="P26"/>
        <w:framePr w:w="3918" w:h="376" w:hRule="exact" w:wrap="none" w:vAnchor="page" w:hAnchor="margin" w:x="6803" w:y="9940"/>
        <w:rPr>
          <w:rStyle w:val="C3"/>
          <w:rtl w:val="0"/>
        </w:rPr>
      </w:pPr>
    </w:p>
    <w:p>
      <w:pPr>
        <w:pStyle w:val="P27"/>
        <w:framePr w:w="3836" w:h="249" w:hRule="exact" w:wrap="none" w:vAnchor="page" w:hAnchor="margin" w:x="6859" w:y="10011"/>
        <w:rPr>
          <w:rStyle w:val="C20"/>
          <w:rtl w:val="0"/>
        </w:rPr>
      </w:pPr>
      <w:r>
        <w:rPr>
          <w:rStyle w:val="C20"/>
          <w:rtl w:val="0"/>
        </w:rPr>
        <w:t>Způsoby ověření</w:t>
      </w:r>
    </w:p>
    <w:p>
      <w:pPr>
        <w:pStyle w:val="P12"/>
        <w:framePr w:w="6710" w:h="1055" w:hRule="exact" w:wrap="none" w:vAnchor="page" w:hAnchor="margin" w:x="45" w:y="10317"/>
        <w:rPr>
          <w:rStyle w:val="C3"/>
          <w:rtl w:val="0"/>
        </w:rPr>
      </w:pPr>
    </w:p>
    <w:p>
      <w:pPr>
        <w:pStyle w:val="P13"/>
        <w:framePr w:w="6658" w:h="928" w:hRule="exact" w:wrap="none" w:vAnchor="page" w:hAnchor="margin" w:x="71" w:y="10373"/>
        <w:rPr>
          <w:rStyle w:val="C11"/>
          <w:rtl w:val="0"/>
        </w:rPr>
      </w:pPr>
      <w:r>
        <w:rPr>
          <w:rStyle w:val="C11"/>
          <w:rtl w:val="0"/>
        </w:rPr>
        <w:t>a) Poznat lesnicky důležité dřeviny podle habitu, letorostů, osiva a asimilačních orgánů, charakterizovat jejich ekologické nároky. Popsat a poznat dřevo hlavních dřevin podle makroskopických znaků, pracovat s určovacími klíči</w:t>
      </w:r>
    </w:p>
    <w:p>
      <w:pPr>
        <w:pStyle w:val="P28"/>
        <w:framePr w:w="3921" w:h="1055" w:hRule="exact" w:wrap="none" w:vAnchor="page" w:hAnchor="margin" w:x="6800" w:y="10317"/>
        <w:rPr>
          <w:rStyle w:val="C3"/>
          <w:rtl w:val="0"/>
        </w:rPr>
      </w:pPr>
    </w:p>
    <w:p>
      <w:pPr>
        <w:pStyle w:val="P29"/>
        <w:framePr w:w="3839" w:h="928" w:hRule="exact" w:wrap="none" w:vAnchor="page" w:hAnchor="margin" w:x="6856" w:y="10373"/>
        <w:rPr>
          <w:rStyle w:val="C21"/>
          <w:rtl w:val="0"/>
        </w:rPr>
      </w:pPr>
      <w:r>
        <w:rPr>
          <w:rStyle w:val="C21"/>
          <w:rtl w:val="0"/>
        </w:rPr>
        <w:t>Praktické předvedení a ústní ověření</w:t>
      </w:r>
    </w:p>
    <w:p>
      <w:pPr>
        <w:pStyle w:val="P16"/>
        <w:framePr w:w="6710" w:h="1055" w:hRule="exact" w:wrap="none" w:vAnchor="page" w:hAnchor="margin" w:x="45" w:y="11372"/>
        <w:rPr>
          <w:rStyle w:val="C3"/>
          <w:rtl w:val="0"/>
        </w:rPr>
      </w:pPr>
    </w:p>
    <w:p>
      <w:pPr>
        <w:pStyle w:val="P17"/>
        <w:framePr w:w="6658" w:h="928" w:hRule="exact" w:wrap="none" w:vAnchor="page" w:hAnchor="margin" w:x="71" w:y="11428"/>
        <w:rPr>
          <w:rStyle w:val="C13"/>
          <w:rtl w:val="0"/>
        </w:rPr>
      </w:pPr>
      <w:r>
        <w:rPr>
          <w:rStyle w:val="C13"/>
          <w:rtl w:val="0"/>
        </w:rPr>
        <w:t>b) Definovat obnovu, obmýtí, obnovní dobu, východisko obnovy, podrobně charakterizovat základní hospodářské způsoby, vysvětlit význam zakmenění a zastoupení, vypočítat jejich hodnoty pro všechna vývojová stádia porostů, objasnit modely lesa holosečného, podrostního a výběrného</w:t>
      </w:r>
    </w:p>
    <w:p>
      <w:pPr>
        <w:pStyle w:val="P30"/>
        <w:framePr w:w="3921" w:h="1055" w:hRule="exact" w:wrap="none" w:vAnchor="page" w:hAnchor="margin" w:x="6800" w:y="11372"/>
        <w:rPr>
          <w:rStyle w:val="C3"/>
          <w:rtl w:val="0"/>
        </w:rPr>
      </w:pPr>
    </w:p>
    <w:p>
      <w:pPr>
        <w:pStyle w:val="P31"/>
        <w:framePr w:w="3839" w:h="928" w:hRule="exact" w:wrap="none" w:vAnchor="page" w:hAnchor="margin" w:x="6856" w:y="11428"/>
        <w:rPr>
          <w:rStyle w:val="C22"/>
          <w:rtl w:val="0"/>
        </w:rPr>
      </w:pPr>
      <w:r>
        <w:rPr>
          <w:rStyle w:val="C22"/>
          <w:rtl w:val="0"/>
        </w:rPr>
        <w:t>Písemné ověření</w:t>
      </w:r>
    </w:p>
    <w:p>
      <w:pPr>
        <w:pStyle w:val="P12"/>
        <w:framePr w:w="6710" w:h="831" w:hRule="exact" w:wrap="none" w:vAnchor="page" w:hAnchor="margin" w:x="45" w:y="12427"/>
        <w:rPr>
          <w:rStyle w:val="C3"/>
          <w:rtl w:val="0"/>
        </w:rPr>
      </w:pPr>
    </w:p>
    <w:p>
      <w:pPr>
        <w:pStyle w:val="P13"/>
        <w:framePr w:w="6658" w:h="704" w:hRule="exact" w:wrap="none" w:vAnchor="page" w:hAnchor="margin" w:x="71" w:y="12483"/>
        <w:rPr>
          <w:rStyle w:val="C11"/>
          <w:rtl w:val="0"/>
        </w:rPr>
      </w:pPr>
      <w:r>
        <w:rPr>
          <w:rStyle w:val="C11"/>
          <w:rtl w:val="0"/>
        </w:rPr>
        <w:t>c) Popsat zásady výchovy v mladých lesních porostech ve stádiu náletů, nárostů, kultur, mlazin, tyčkovin, tyčovin včetně zásad a účelu rozčleňování porostů a vyvětvování dřevin</w:t>
      </w:r>
    </w:p>
    <w:p>
      <w:pPr>
        <w:pStyle w:val="P28"/>
        <w:framePr w:w="3921" w:h="831" w:hRule="exact" w:wrap="none" w:vAnchor="page" w:hAnchor="margin" w:x="6800" w:y="12427"/>
        <w:rPr>
          <w:rStyle w:val="C3"/>
          <w:rtl w:val="0"/>
        </w:rPr>
      </w:pPr>
    </w:p>
    <w:p>
      <w:pPr>
        <w:pStyle w:val="P29"/>
        <w:framePr w:w="3839" w:h="704" w:hRule="exact" w:wrap="none" w:vAnchor="page" w:hAnchor="margin" w:x="6856" w:y="12483"/>
        <w:rPr>
          <w:rStyle w:val="C21"/>
          <w:rtl w:val="0"/>
        </w:rPr>
      </w:pPr>
      <w:r>
        <w:rPr>
          <w:rStyle w:val="C21"/>
          <w:rtl w:val="0"/>
        </w:rPr>
        <w:t>Písemné ověření</w:t>
      </w:r>
    </w:p>
    <w:p>
      <w:pPr>
        <w:pStyle w:val="P16"/>
        <w:framePr w:w="6710" w:h="1055" w:hRule="exact" w:wrap="none" w:vAnchor="page" w:hAnchor="margin" w:x="45" w:y="13258"/>
        <w:rPr>
          <w:rStyle w:val="C3"/>
          <w:rtl w:val="0"/>
        </w:rPr>
      </w:pPr>
    </w:p>
    <w:p>
      <w:pPr>
        <w:pStyle w:val="P17"/>
        <w:framePr w:w="6658" w:h="928" w:hRule="exact" w:wrap="none" w:vAnchor="page" w:hAnchor="margin" w:x="71" w:y="13314"/>
        <w:rPr>
          <w:rStyle w:val="C13"/>
          <w:rtl w:val="0"/>
        </w:rPr>
      </w:pPr>
      <w:r>
        <w:rPr>
          <w:rStyle w:val="C13"/>
          <w:rtl w:val="0"/>
        </w:rPr>
        <w:t>d) Popsat postup a princip provedení výchovného zásahu dle zásad pěstování lesa s ohledem na strukturu a dřevinnou skladbu porostu a vyznačit určený výchovný zásah (protrhávka, prostřihávka, prořezávka, probírka)</w:t>
      </w:r>
    </w:p>
    <w:p>
      <w:pPr>
        <w:pStyle w:val="P30"/>
        <w:framePr w:w="3921" w:h="1055" w:hRule="exact" w:wrap="none" w:vAnchor="page" w:hAnchor="margin" w:x="6800" w:y="13258"/>
        <w:rPr>
          <w:rStyle w:val="C3"/>
          <w:rtl w:val="0"/>
        </w:rPr>
      </w:pPr>
    </w:p>
    <w:p>
      <w:pPr>
        <w:pStyle w:val="P31"/>
        <w:framePr w:w="3839" w:h="928" w:hRule="exact" w:wrap="none" w:vAnchor="page" w:hAnchor="margin" w:x="6856" w:y="13314"/>
        <w:rPr>
          <w:rStyle w:val="C22"/>
          <w:rtl w:val="0"/>
        </w:rPr>
      </w:pPr>
      <w:r>
        <w:rPr>
          <w:rStyle w:val="C22"/>
          <w:rtl w:val="0"/>
        </w:rPr>
        <w:t>Praktické předvedení a ústní ověření</w:t>
      </w:r>
    </w:p>
    <w:p>
      <w:pPr>
        <w:pStyle w:val="P32"/>
        <w:framePr w:w="10710" w:h="248" w:hRule="exact" w:wrap="none" w:vAnchor="page" w:hAnchor="margin" w:x="28" w:y="144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technik lesník pro pěstební činnost, 30.9.2026 6:54:45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dodržování BOZP, PO a pracovních postupů v pěstební činnosti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Znát základní právní předpisy týkající se bezpečnosti a ochrany zdraví při práci a požární prevence v lesním hospodářství, vysvětlit důležitost dodržení pracovních a technologických postupů pro správný a bezpečný průběh pěstební činnosti, uvést zákonem zakázané činnosti v lese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ověření</w:t>
      </w:r>
    </w:p>
    <w:p>
      <w:pPr>
        <w:pStyle w:val="P16"/>
        <w:framePr w:w="6710" w:h="1280" w:hRule="exact" w:wrap="none" w:vAnchor="page" w:hAnchor="margin" w:x="45" w:y="4025"/>
        <w:rPr>
          <w:rStyle w:val="C3"/>
          <w:rtl w:val="0"/>
        </w:rPr>
      </w:pPr>
    </w:p>
    <w:p>
      <w:pPr>
        <w:pStyle w:val="P17"/>
        <w:framePr w:w="6658" w:h="1153" w:hRule="exact" w:wrap="none" w:vAnchor="page" w:hAnchor="margin" w:x="71" w:y="4081"/>
        <w:rPr>
          <w:rStyle w:val="C13"/>
          <w:rtl w:val="0"/>
        </w:rPr>
      </w:pPr>
      <w:r>
        <w:rPr>
          <w:rStyle w:val="C13"/>
          <w:rtl w:val="0"/>
        </w:rPr>
        <w:t>b) Popsat problematiku provozu strojů, vlastnosti a použití běžných provozních materiálů jako jsou paliva, maziva a ostatní provozní materiály s ohledem na zásady hygieny, bezpečnosti práce a ochrany životního prostředí při jejich používání, uvést příklady bezpečnostních rizik, eventuálně nejčastější příčiny úrazů a jejich prevenci</w:t>
      </w:r>
    </w:p>
    <w:p>
      <w:pPr>
        <w:pStyle w:val="P30"/>
        <w:framePr w:w="3921" w:h="1280" w:hRule="exact" w:wrap="none" w:vAnchor="page" w:hAnchor="margin" w:x="6800" w:y="4025"/>
        <w:rPr>
          <w:rStyle w:val="C3"/>
          <w:rtl w:val="0"/>
        </w:rPr>
      </w:pPr>
    </w:p>
    <w:p>
      <w:pPr>
        <w:pStyle w:val="P31"/>
        <w:framePr w:w="3839" w:h="1153" w:hRule="exact" w:wrap="none" w:vAnchor="page" w:hAnchor="margin" w:x="6856" w:y="4081"/>
        <w:rPr>
          <w:rStyle w:val="C22"/>
          <w:rtl w:val="0"/>
        </w:rPr>
      </w:pPr>
      <w:r>
        <w:rPr>
          <w:rStyle w:val="C22"/>
          <w:rtl w:val="0"/>
        </w:rPr>
        <w:t>Ústní ověření</w:t>
      </w:r>
    </w:p>
    <w:p>
      <w:pPr>
        <w:pStyle w:val="P12"/>
        <w:framePr w:w="6710" w:h="831" w:hRule="exact" w:wrap="none" w:vAnchor="page" w:hAnchor="margin" w:x="45" w:y="5305"/>
        <w:rPr>
          <w:rStyle w:val="C3"/>
          <w:rtl w:val="0"/>
        </w:rPr>
      </w:pPr>
    </w:p>
    <w:p>
      <w:pPr>
        <w:pStyle w:val="P13"/>
        <w:framePr w:w="6658" w:h="704" w:hRule="exact" w:wrap="none" w:vAnchor="page" w:hAnchor="margin" w:x="71" w:y="5361"/>
        <w:rPr>
          <w:rStyle w:val="C11"/>
          <w:rtl w:val="0"/>
        </w:rPr>
      </w:pPr>
      <w:r>
        <w:rPr>
          <w:rStyle w:val="C11"/>
          <w:rtl w:val="0"/>
        </w:rPr>
        <w:t>c) Identifikovat možnost nebezpečí úrazu nebo ohrožení zdraví a zajistit odstranění závad a možných rizik, uvést povinnosti pracovníka i zaměstnavatele v případě pracovního úrazu</w:t>
      </w:r>
    </w:p>
    <w:p>
      <w:pPr>
        <w:pStyle w:val="P28"/>
        <w:framePr w:w="3921" w:h="831" w:hRule="exact" w:wrap="none" w:vAnchor="page" w:hAnchor="margin" w:x="6800" w:y="5305"/>
        <w:rPr>
          <w:rStyle w:val="C3"/>
          <w:rtl w:val="0"/>
        </w:rPr>
      </w:pPr>
    </w:p>
    <w:p>
      <w:pPr>
        <w:pStyle w:val="P29"/>
        <w:framePr w:w="3839" w:h="704" w:hRule="exact" w:wrap="none" w:vAnchor="page" w:hAnchor="margin" w:x="6856" w:y="5361"/>
        <w:rPr>
          <w:rStyle w:val="C21"/>
          <w:rtl w:val="0"/>
        </w:rPr>
      </w:pPr>
      <w:r>
        <w:rPr>
          <w:rStyle w:val="C21"/>
          <w:rtl w:val="0"/>
        </w:rPr>
        <w:t>Ústní ověření</w:t>
      </w:r>
    </w:p>
    <w:p>
      <w:pPr>
        <w:pStyle w:val="P16"/>
        <w:framePr w:w="6710" w:h="376" w:hRule="exact" w:wrap="none" w:vAnchor="page" w:hAnchor="margin" w:x="45" w:y="6136"/>
        <w:rPr>
          <w:rStyle w:val="C3"/>
          <w:rtl w:val="0"/>
        </w:rPr>
      </w:pPr>
    </w:p>
    <w:p>
      <w:pPr>
        <w:pStyle w:val="P17"/>
        <w:framePr w:w="6658" w:h="249" w:hRule="exact" w:wrap="none" w:vAnchor="page" w:hAnchor="margin" w:x="71" w:y="6192"/>
        <w:rPr>
          <w:rStyle w:val="C13"/>
          <w:rtl w:val="0"/>
        </w:rPr>
      </w:pPr>
      <w:r>
        <w:rPr>
          <w:rStyle w:val="C13"/>
          <w:rtl w:val="0"/>
        </w:rPr>
        <w:t>d) Poskytnout první pomoc při náhlém onemocnění nebo úrazu</w:t>
      </w:r>
    </w:p>
    <w:p>
      <w:pPr>
        <w:pStyle w:val="P30"/>
        <w:framePr w:w="3921" w:h="376" w:hRule="exact" w:wrap="none" w:vAnchor="page" w:hAnchor="margin" w:x="6800" w:y="6136"/>
        <w:rPr>
          <w:rStyle w:val="C3"/>
          <w:rtl w:val="0"/>
        </w:rPr>
      </w:pPr>
    </w:p>
    <w:p>
      <w:pPr>
        <w:pStyle w:val="P31"/>
        <w:framePr w:w="3839" w:h="249" w:hRule="exact" w:wrap="none" w:vAnchor="page" w:hAnchor="margin" w:x="6856" w:y="6192"/>
        <w:rPr>
          <w:rStyle w:val="C22"/>
          <w:rtl w:val="0"/>
        </w:rPr>
      </w:pPr>
      <w:r>
        <w:rPr>
          <w:rStyle w:val="C22"/>
          <w:rtl w:val="0"/>
        </w:rPr>
        <w:t>Ústní ověření</w:t>
      </w:r>
    </w:p>
    <w:p>
      <w:pPr>
        <w:pStyle w:val="P32"/>
        <w:framePr w:w="10710" w:h="248" w:hRule="exact" w:wrap="none" w:vAnchor="page" w:hAnchor="margin" w:x="28" w:y="6625"/>
        <w:rPr>
          <w:rStyle w:val="C23"/>
          <w:rtl w:val="0"/>
        </w:rPr>
      </w:pPr>
      <w:r>
        <w:rPr>
          <w:rStyle w:val="C23"/>
          <w:rtl w:val="0"/>
        </w:rPr>
        <w:t>Je třeba splnit všechna kritéria.</w:t>
      </w:r>
    </w:p>
    <w:p>
      <w:pPr>
        <w:pStyle w:val="P23"/>
        <w:framePr w:w="10710" w:h="547" w:hRule="exact" w:wrap="none" w:vAnchor="page" w:hAnchor="margin" w:x="28" w:y="7061"/>
        <w:rPr>
          <w:rStyle w:val="C18"/>
          <w:rtl w:val="0"/>
        </w:rPr>
      </w:pPr>
      <w:r>
        <w:rPr>
          <w:rStyle w:val="C18"/>
          <w:rtl w:val="0"/>
        </w:rPr>
        <w:t>Vedení evidence lesního hospodářství v rámci lesního revíru/lesního úseku v oblasti pěstební činnosti</w:t>
      </w:r>
    </w:p>
    <w:p>
      <w:pPr>
        <w:pStyle w:val="P24"/>
        <w:framePr w:w="6713" w:h="376" w:hRule="exact" w:wrap="none" w:vAnchor="page" w:hAnchor="margin" w:x="45" w:y="7707"/>
        <w:rPr>
          <w:rStyle w:val="C3"/>
          <w:rtl w:val="0"/>
        </w:rPr>
      </w:pPr>
    </w:p>
    <w:p>
      <w:pPr>
        <w:pStyle w:val="P25"/>
        <w:framePr w:w="6661" w:h="249" w:hRule="exact" w:wrap="none" w:vAnchor="page" w:hAnchor="margin" w:x="71" w:y="7778"/>
        <w:rPr>
          <w:rStyle w:val="C19"/>
          <w:rtl w:val="0"/>
        </w:rPr>
      </w:pPr>
      <w:r>
        <w:rPr>
          <w:rStyle w:val="C19"/>
          <w:rtl w:val="0"/>
        </w:rPr>
        <w:t>Kritéria hodnocení</w:t>
      </w:r>
    </w:p>
    <w:p>
      <w:pPr>
        <w:pStyle w:val="P26"/>
        <w:framePr w:w="3918" w:h="376" w:hRule="exact" w:wrap="none" w:vAnchor="page" w:hAnchor="margin" w:x="6803" w:y="7707"/>
        <w:rPr>
          <w:rStyle w:val="C3"/>
          <w:rtl w:val="0"/>
        </w:rPr>
      </w:pPr>
    </w:p>
    <w:p>
      <w:pPr>
        <w:pStyle w:val="P27"/>
        <w:framePr w:w="3836" w:h="249" w:hRule="exact" w:wrap="none" w:vAnchor="page" w:hAnchor="margin" w:x="6859" w:y="7778"/>
        <w:rPr>
          <w:rStyle w:val="C20"/>
          <w:rtl w:val="0"/>
        </w:rPr>
      </w:pPr>
      <w:r>
        <w:rPr>
          <w:rStyle w:val="C20"/>
          <w:rtl w:val="0"/>
        </w:rPr>
        <w:t>Způsoby ověření</w:t>
      </w:r>
    </w:p>
    <w:p>
      <w:pPr>
        <w:pStyle w:val="P12"/>
        <w:framePr w:w="6710" w:h="607" w:hRule="exact" w:wrap="none" w:vAnchor="page" w:hAnchor="margin" w:x="45" w:y="8084"/>
        <w:rPr>
          <w:rStyle w:val="C3"/>
          <w:rtl w:val="0"/>
        </w:rPr>
      </w:pPr>
    </w:p>
    <w:p>
      <w:pPr>
        <w:pStyle w:val="P13"/>
        <w:framePr w:w="6658" w:h="480" w:hRule="exact" w:wrap="none" w:vAnchor="page" w:hAnchor="margin" w:x="71" w:y="8140"/>
        <w:rPr>
          <w:rStyle w:val="C11"/>
          <w:rtl w:val="0"/>
        </w:rPr>
      </w:pPr>
      <w:r>
        <w:rPr>
          <w:rStyle w:val="C11"/>
          <w:rtl w:val="0"/>
        </w:rPr>
        <w:t>a) Popsat a předvést vedení evidence lesního hospodářství v oblasti nakládání se sadebním materiálem</w:t>
      </w:r>
    </w:p>
    <w:p>
      <w:pPr>
        <w:pStyle w:val="P28"/>
        <w:framePr w:w="3921" w:h="607" w:hRule="exact" w:wrap="none" w:vAnchor="page" w:hAnchor="margin" w:x="6800" w:y="8084"/>
        <w:rPr>
          <w:rStyle w:val="C3"/>
          <w:rtl w:val="0"/>
        </w:rPr>
      </w:pPr>
    </w:p>
    <w:p>
      <w:pPr>
        <w:pStyle w:val="P29"/>
        <w:framePr w:w="3839" w:h="480" w:hRule="exact" w:wrap="none" w:vAnchor="page" w:hAnchor="margin" w:x="6856" w:y="8140"/>
        <w:rPr>
          <w:rStyle w:val="C21"/>
          <w:rtl w:val="0"/>
        </w:rPr>
      </w:pPr>
      <w:r>
        <w:rPr>
          <w:rStyle w:val="C21"/>
          <w:rtl w:val="0"/>
        </w:rPr>
        <w:t>Praktické předvedení a ústní ověření</w:t>
      </w:r>
    </w:p>
    <w:p>
      <w:pPr>
        <w:pStyle w:val="P16"/>
        <w:framePr w:w="6710" w:h="607" w:hRule="exact" w:wrap="none" w:vAnchor="page" w:hAnchor="margin" w:x="45" w:y="8691"/>
        <w:rPr>
          <w:rStyle w:val="C3"/>
          <w:rtl w:val="0"/>
        </w:rPr>
      </w:pPr>
    </w:p>
    <w:p>
      <w:pPr>
        <w:pStyle w:val="P17"/>
        <w:framePr w:w="6658" w:h="480" w:hRule="exact" w:wrap="none" w:vAnchor="page" w:hAnchor="margin" w:x="71" w:y="8747"/>
        <w:rPr>
          <w:rStyle w:val="C13"/>
          <w:rtl w:val="0"/>
        </w:rPr>
      </w:pPr>
      <w:r>
        <w:rPr>
          <w:rStyle w:val="C13"/>
          <w:rtl w:val="0"/>
        </w:rPr>
        <w:t>b) Popsat a předvést vedení evidence lesního hospodářství v oblasti sumarizace pěstebních činností</w:t>
      </w:r>
    </w:p>
    <w:p>
      <w:pPr>
        <w:pStyle w:val="P30"/>
        <w:framePr w:w="3921" w:h="607" w:hRule="exact" w:wrap="none" w:vAnchor="page" w:hAnchor="margin" w:x="6800" w:y="8691"/>
        <w:rPr>
          <w:rStyle w:val="C3"/>
          <w:rtl w:val="0"/>
        </w:rPr>
      </w:pPr>
    </w:p>
    <w:p>
      <w:pPr>
        <w:pStyle w:val="P31"/>
        <w:framePr w:w="3839" w:h="480" w:hRule="exact" w:wrap="none" w:vAnchor="page" w:hAnchor="margin" w:x="6856" w:y="8747"/>
        <w:rPr>
          <w:rStyle w:val="C22"/>
          <w:rtl w:val="0"/>
        </w:rPr>
      </w:pPr>
      <w:r>
        <w:rPr>
          <w:rStyle w:val="C22"/>
          <w:rtl w:val="0"/>
        </w:rPr>
        <w:t>Praktické předvedení a ústní ověření</w:t>
      </w:r>
    </w:p>
    <w:p>
      <w:pPr>
        <w:pStyle w:val="P12"/>
        <w:framePr w:w="6710" w:h="607" w:hRule="exact" w:wrap="none" w:vAnchor="page" w:hAnchor="margin" w:x="45" w:y="9297"/>
        <w:rPr>
          <w:rStyle w:val="C3"/>
          <w:rtl w:val="0"/>
        </w:rPr>
      </w:pPr>
    </w:p>
    <w:p>
      <w:pPr>
        <w:pStyle w:val="P13"/>
        <w:framePr w:w="6658" w:h="480" w:hRule="exact" w:wrap="none" w:vAnchor="page" w:hAnchor="margin" w:x="71" w:y="9353"/>
        <w:rPr>
          <w:rStyle w:val="C11"/>
          <w:rtl w:val="0"/>
        </w:rPr>
      </w:pPr>
      <w:r>
        <w:rPr>
          <w:rStyle w:val="C11"/>
          <w:rtl w:val="0"/>
        </w:rPr>
        <w:t>c) Popsat a předvést vedení evidence lesního hospodářství v oblasti nakládání s chemickými látkami a přípravky</w:t>
      </w:r>
    </w:p>
    <w:p>
      <w:pPr>
        <w:pStyle w:val="P28"/>
        <w:framePr w:w="3921" w:h="607" w:hRule="exact" w:wrap="none" w:vAnchor="page" w:hAnchor="margin" w:x="6800" w:y="9297"/>
        <w:rPr>
          <w:rStyle w:val="C3"/>
          <w:rtl w:val="0"/>
        </w:rPr>
      </w:pPr>
    </w:p>
    <w:p>
      <w:pPr>
        <w:pStyle w:val="P29"/>
        <w:framePr w:w="3839" w:h="480" w:hRule="exact" w:wrap="none" w:vAnchor="page" w:hAnchor="margin" w:x="6856" w:y="9353"/>
        <w:rPr>
          <w:rStyle w:val="C21"/>
          <w:rtl w:val="0"/>
        </w:rPr>
      </w:pPr>
      <w:r>
        <w:rPr>
          <w:rStyle w:val="C21"/>
          <w:rtl w:val="0"/>
        </w:rPr>
        <w:t>Praktické předvedení a ústní ověření</w:t>
      </w:r>
    </w:p>
    <w:p>
      <w:pPr>
        <w:pStyle w:val="P32"/>
        <w:framePr w:w="10710" w:h="248" w:hRule="exact" w:wrap="none" w:vAnchor="page" w:hAnchor="margin" w:x="28" w:y="10018"/>
        <w:rPr>
          <w:rStyle w:val="C23"/>
          <w:rtl w:val="0"/>
        </w:rPr>
      </w:pPr>
      <w:r>
        <w:rPr>
          <w:rStyle w:val="C23"/>
          <w:rtl w:val="0"/>
        </w:rPr>
        <w:t>Je třeba splnit všechna kritéria.</w:t>
      </w:r>
    </w:p>
    <w:p>
      <w:pPr>
        <w:pStyle w:val="P23"/>
        <w:framePr w:w="10710" w:h="340" w:hRule="exact" w:wrap="none" w:vAnchor="page" w:hAnchor="margin" w:x="28" w:y="10453"/>
        <w:rPr>
          <w:rStyle w:val="C18"/>
          <w:rtl w:val="0"/>
        </w:rPr>
      </w:pPr>
      <w:r>
        <w:rPr>
          <w:rStyle w:val="C18"/>
          <w:rtl w:val="0"/>
        </w:rPr>
        <w:t>Vyhotovování výkazů o práci v lese</w:t>
      </w:r>
    </w:p>
    <w:p>
      <w:pPr>
        <w:pStyle w:val="P24"/>
        <w:framePr w:w="6713" w:h="376" w:hRule="exact" w:wrap="none" w:vAnchor="page" w:hAnchor="margin" w:x="45" w:y="10893"/>
        <w:rPr>
          <w:rStyle w:val="C3"/>
          <w:rtl w:val="0"/>
        </w:rPr>
      </w:pPr>
    </w:p>
    <w:p>
      <w:pPr>
        <w:pStyle w:val="P25"/>
        <w:framePr w:w="6661" w:h="249" w:hRule="exact" w:wrap="none" w:vAnchor="page" w:hAnchor="margin" w:x="71" w:y="10964"/>
        <w:rPr>
          <w:rStyle w:val="C19"/>
          <w:rtl w:val="0"/>
        </w:rPr>
      </w:pPr>
      <w:r>
        <w:rPr>
          <w:rStyle w:val="C19"/>
          <w:rtl w:val="0"/>
        </w:rPr>
        <w:t>Kritéria hodnocení</w:t>
      </w:r>
    </w:p>
    <w:p>
      <w:pPr>
        <w:pStyle w:val="P26"/>
        <w:framePr w:w="3918" w:h="376" w:hRule="exact" w:wrap="none" w:vAnchor="page" w:hAnchor="margin" w:x="6803" w:y="10893"/>
        <w:rPr>
          <w:rStyle w:val="C3"/>
          <w:rtl w:val="0"/>
        </w:rPr>
      </w:pPr>
    </w:p>
    <w:p>
      <w:pPr>
        <w:pStyle w:val="P27"/>
        <w:framePr w:w="3836" w:h="249" w:hRule="exact" w:wrap="none" w:vAnchor="page" w:hAnchor="margin" w:x="6859" w:y="10964"/>
        <w:rPr>
          <w:rStyle w:val="C20"/>
          <w:rtl w:val="0"/>
        </w:rPr>
      </w:pPr>
      <w:r>
        <w:rPr>
          <w:rStyle w:val="C20"/>
          <w:rtl w:val="0"/>
        </w:rPr>
        <w:t>Způsoby ověření</w:t>
      </w:r>
    </w:p>
    <w:p>
      <w:pPr>
        <w:pStyle w:val="P12"/>
        <w:framePr w:w="6710" w:h="831" w:hRule="exact" w:wrap="none" w:vAnchor="page" w:hAnchor="margin" w:x="45" w:y="11269"/>
        <w:rPr>
          <w:rStyle w:val="C3"/>
          <w:rtl w:val="0"/>
        </w:rPr>
      </w:pPr>
    </w:p>
    <w:p>
      <w:pPr>
        <w:pStyle w:val="P13"/>
        <w:framePr w:w="6658" w:h="704" w:hRule="exact" w:wrap="none" w:vAnchor="page" w:hAnchor="margin" w:x="71" w:y="11325"/>
        <w:rPr>
          <w:rStyle w:val="C11"/>
          <w:rtl w:val="0"/>
        </w:rPr>
      </w:pPr>
      <w:r>
        <w:rPr>
          <w:rStyle w:val="C11"/>
          <w:rtl w:val="0"/>
        </w:rPr>
        <w:t>a) Vyplnit běžné pracovní záznamy vedené pro činnosti související s pěstební činností a ochranou lesa z oblasti BOZP a PO, docházku pracovníků, čerpání pracovních prostředků a pohonných hmot</w:t>
      </w:r>
    </w:p>
    <w:p>
      <w:pPr>
        <w:pStyle w:val="P28"/>
        <w:framePr w:w="3921" w:h="831" w:hRule="exact" w:wrap="none" w:vAnchor="page" w:hAnchor="margin" w:x="6800" w:y="11269"/>
        <w:rPr>
          <w:rStyle w:val="C3"/>
          <w:rtl w:val="0"/>
        </w:rPr>
      </w:pPr>
    </w:p>
    <w:p>
      <w:pPr>
        <w:pStyle w:val="P29"/>
        <w:framePr w:w="3839" w:h="704" w:hRule="exact" w:wrap="none" w:vAnchor="page" w:hAnchor="margin" w:x="6856" w:y="11325"/>
        <w:rPr>
          <w:rStyle w:val="C21"/>
          <w:rtl w:val="0"/>
        </w:rPr>
      </w:pPr>
      <w:r>
        <w:rPr>
          <w:rStyle w:val="C21"/>
          <w:rtl w:val="0"/>
        </w:rPr>
        <w:t>Praktické předvedení a ústní ověření</w:t>
      </w:r>
    </w:p>
    <w:p>
      <w:pPr>
        <w:pStyle w:val="P32"/>
        <w:framePr w:w="10710" w:h="248" w:hRule="exact" w:wrap="none" w:vAnchor="page" w:hAnchor="margin" w:x="28" w:y="12213"/>
        <w:rPr>
          <w:rStyle w:val="C23"/>
          <w:rtl w:val="0"/>
        </w:rPr>
      </w:pPr>
      <w:r>
        <w:rPr>
          <w:rStyle w:val="C23"/>
          <w:rtl w:val="0"/>
        </w:rPr>
        <w:t>Je třeba splnit toto kritérium.</w:t>
      </w:r>
    </w:p>
    <w:p>
      <w:pPr>
        <w:pStyle w:val="P23"/>
        <w:framePr w:w="10710" w:h="547" w:hRule="exact" w:wrap="none" w:vAnchor="page" w:hAnchor="margin" w:x="28" w:y="12649"/>
        <w:rPr>
          <w:rStyle w:val="C18"/>
          <w:rtl w:val="0"/>
        </w:rPr>
      </w:pPr>
      <w:r>
        <w:rPr>
          <w:rStyle w:val="C18"/>
          <w:rtl w:val="0"/>
        </w:rPr>
        <w:t>Kontrola plnění lesních hospodářských plánů a předaných projektů v rámci obhospodařovaného území</w:t>
      </w:r>
    </w:p>
    <w:p>
      <w:pPr>
        <w:pStyle w:val="P24"/>
        <w:framePr w:w="6713" w:h="376" w:hRule="exact" w:wrap="none" w:vAnchor="page" w:hAnchor="margin" w:x="45" w:y="13295"/>
        <w:rPr>
          <w:rStyle w:val="C3"/>
          <w:rtl w:val="0"/>
        </w:rPr>
      </w:pPr>
    </w:p>
    <w:p>
      <w:pPr>
        <w:pStyle w:val="P25"/>
        <w:framePr w:w="6661" w:h="249" w:hRule="exact" w:wrap="none" w:vAnchor="page" w:hAnchor="margin" w:x="71" w:y="13366"/>
        <w:rPr>
          <w:rStyle w:val="C19"/>
          <w:rtl w:val="0"/>
        </w:rPr>
      </w:pPr>
      <w:r>
        <w:rPr>
          <w:rStyle w:val="C19"/>
          <w:rtl w:val="0"/>
        </w:rPr>
        <w:t>Kritéria hodnocení</w:t>
      </w:r>
    </w:p>
    <w:p>
      <w:pPr>
        <w:pStyle w:val="P26"/>
        <w:framePr w:w="3918" w:h="376" w:hRule="exact" w:wrap="none" w:vAnchor="page" w:hAnchor="margin" w:x="6803" w:y="13295"/>
        <w:rPr>
          <w:rStyle w:val="C3"/>
          <w:rtl w:val="0"/>
        </w:rPr>
      </w:pPr>
    </w:p>
    <w:p>
      <w:pPr>
        <w:pStyle w:val="P27"/>
        <w:framePr w:w="3836" w:h="249" w:hRule="exact" w:wrap="none" w:vAnchor="page" w:hAnchor="margin" w:x="6859" w:y="13366"/>
        <w:rPr>
          <w:rStyle w:val="C20"/>
          <w:rtl w:val="0"/>
        </w:rPr>
      </w:pPr>
      <w:r>
        <w:rPr>
          <w:rStyle w:val="C20"/>
          <w:rtl w:val="0"/>
        </w:rPr>
        <w:t>Způsoby ověření</w:t>
      </w:r>
    </w:p>
    <w:p>
      <w:pPr>
        <w:pStyle w:val="P12"/>
        <w:framePr w:w="6710" w:h="607" w:hRule="exact" w:wrap="none" w:vAnchor="page" w:hAnchor="margin" w:x="45" w:y="13672"/>
        <w:rPr>
          <w:rStyle w:val="C3"/>
          <w:rtl w:val="0"/>
        </w:rPr>
      </w:pPr>
    </w:p>
    <w:p>
      <w:pPr>
        <w:pStyle w:val="P13"/>
        <w:framePr w:w="6658" w:h="480" w:hRule="exact" w:wrap="none" w:vAnchor="page" w:hAnchor="margin" w:x="71" w:y="13728"/>
        <w:rPr>
          <w:rStyle w:val="C11"/>
          <w:rtl w:val="0"/>
        </w:rPr>
      </w:pPr>
      <w:r>
        <w:rPr>
          <w:rStyle w:val="C11"/>
          <w:rtl w:val="0"/>
        </w:rPr>
        <w:t>a) Orientovat se v předaných projektech, evidovat jejich naplňování podle technických jednotek</w:t>
      </w:r>
    </w:p>
    <w:p>
      <w:pPr>
        <w:pStyle w:val="P28"/>
        <w:framePr w:w="3921" w:h="607" w:hRule="exact" w:wrap="none" w:vAnchor="page" w:hAnchor="margin" w:x="6800" w:y="13672"/>
        <w:rPr>
          <w:rStyle w:val="C3"/>
          <w:rtl w:val="0"/>
        </w:rPr>
      </w:pPr>
    </w:p>
    <w:p>
      <w:pPr>
        <w:pStyle w:val="P29"/>
        <w:framePr w:w="3839" w:h="480" w:hRule="exact" w:wrap="none" w:vAnchor="page" w:hAnchor="margin" w:x="6856" w:y="13728"/>
        <w:rPr>
          <w:rStyle w:val="C21"/>
          <w:rtl w:val="0"/>
        </w:rPr>
      </w:pPr>
      <w:r>
        <w:rPr>
          <w:rStyle w:val="C21"/>
          <w:rtl w:val="0"/>
        </w:rPr>
        <w:t>Praktické předvedení</w:t>
      </w:r>
    </w:p>
    <w:p>
      <w:pPr>
        <w:pStyle w:val="P16"/>
        <w:framePr w:w="6710" w:h="376" w:hRule="exact" w:wrap="none" w:vAnchor="page" w:hAnchor="margin" w:x="45" w:y="14279"/>
        <w:rPr>
          <w:rStyle w:val="C3"/>
          <w:rtl w:val="0"/>
        </w:rPr>
      </w:pPr>
    </w:p>
    <w:p>
      <w:pPr>
        <w:pStyle w:val="P17"/>
        <w:framePr w:w="6658" w:h="249" w:hRule="exact" w:wrap="none" w:vAnchor="page" w:hAnchor="margin" w:x="71" w:y="14335"/>
        <w:rPr>
          <w:rStyle w:val="C13"/>
          <w:rtl w:val="0"/>
        </w:rPr>
      </w:pPr>
      <w:r>
        <w:rPr>
          <w:rStyle w:val="C13"/>
          <w:rtl w:val="0"/>
        </w:rPr>
        <w:t>b) Popsat podmínky zajištěnosti kultur</w:t>
      </w:r>
    </w:p>
    <w:p>
      <w:pPr>
        <w:pStyle w:val="P30"/>
        <w:framePr w:w="3921" w:h="376" w:hRule="exact" w:wrap="none" w:vAnchor="page" w:hAnchor="margin" w:x="6800" w:y="14279"/>
        <w:rPr>
          <w:rStyle w:val="C3"/>
          <w:rtl w:val="0"/>
        </w:rPr>
      </w:pPr>
    </w:p>
    <w:p>
      <w:pPr>
        <w:pStyle w:val="P31"/>
        <w:framePr w:w="3839" w:h="249" w:hRule="exact" w:wrap="none" w:vAnchor="page" w:hAnchor="margin" w:x="6856" w:y="14335"/>
        <w:rPr>
          <w:rStyle w:val="C22"/>
          <w:rtl w:val="0"/>
        </w:rPr>
      </w:pPr>
      <w:r>
        <w:rPr>
          <w:rStyle w:val="C22"/>
          <w:rtl w:val="0"/>
        </w:rPr>
        <w:t>Ústní ověření</w:t>
      </w:r>
    </w:p>
    <w:p>
      <w:pPr>
        <w:pStyle w:val="P32"/>
        <w:framePr w:w="10710" w:h="248" w:hRule="exact" w:wrap="none" w:vAnchor="page" w:hAnchor="margin" w:x="28" w:y="1476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Lesní technik lesník pro pěstební činnost, 30.9.2026 6:54:45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91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časovému hledisku zvládání předváděných operací a dodržování platných norem a legislativních požadavků. Přitom je nutno posuzovat nejen dosažený výsledek, ale i samostatnost při rozhodování o nejvhodnějším postupu řešení zadaného úkolu podle daných podmínek pracoviště.</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kritéria se způsobem ověření "Písemné ověření" může autorizována osoba použít ověřování formou testu za dodržení níže uvedených pravidel.</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testů jako způsobu ověřování profesních kvalifikací</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možné vytvářet dostatečné počty různě sestavených testů.</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každé kritérium existuje několik otázek.</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70 % správně zodpovězených otázek s tím, že pro každé kritérium musí být správně zodpovězeno alespoň 50 % otázek.</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metodické pokyny</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poznávání budou následující dřeviny:</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Jehličnaté: smrk, jedle douglaska, borovice, vejmutovka, modřín</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Listnaté tvrdé: dub, buk, habr, javor, jasan, jilm, akát, bříza, jeřáb, ořešák, třešeň, jabloň, hrušeň</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Listnaté měkké: lípa, olše, topol, vrba, jírovec</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Organizace přípravy půdy pro přirozené zmlazení a zalesňování, posouzení kvality a zdravotního stavu sadebního materiálu, kritérium b) - mechanizací pro přípravu ploch a půdy k zalesnění se rozumí drtiče klestu, mulčovače, jamkovače a zraňovače, lesní radliční a talířové pluhy.</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Organizace zalesňovacích prací, kritérium b) a kompetence Organizace pěstebních činností v lese, kritérium b) - stanoveným úsekem se rozumí lesnický úsek o rozloze 300 až 700 ha.</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Organizace zalesňovacích prací, kritérium c) - druhy sazenic se rozumí prostokořenné a obalované, způsoby výsadby se rozumí jamková a štěrbinová.</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Vedení evidence lesního hospodářství v rámci lesního revíru/ lesního úseku v oblasti pěstební činnosti, kritérium a) - evidencí v oblasti nakládání se sadebním materiálem se rozumí rozpis sadebního materiálu a průvodní list sadebního materiálu.</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Vedení evidence lesního hospodářství v rámci lesního revíru / lesního úseku v oblasti pěstební činnosti, kritérium b) - evidencí sumarizace pěstebních činností se rozumí vyhotovení měsíční uzávěrky pěstebních činností.</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Vedení evidence lesního hospodářství v rámci lesního revíru / lesního úseku v oblasti pěstební činnosti, kritérium c) - evidencí v oblasti nakládání s chemickými látkami a přípravky se rozumí skladová evidence používaných chemických látek a přípravků a evidence použití.</w:t>
      </w:r>
    </w:p>
    <w:p>
      <w:pPr>
        <w:pStyle w:val="P21"/>
        <w:framePr w:w="7654" w:h="331" w:hRule="exact" w:wrap="none" w:vAnchor="page" w:hAnchor="margin" w:x="28" w:y="15940"/>
        <w:rPr>
          <w:rStyle w:val="C16"/>
          <w:rtl w:val="0"/>
        </w:rPr>
      </w:pPr>
      <w:r>
        <w:rPr>
          <w:rStyle w:val="C16"/>
          <w:rtl w:val="0"/>
        </w:rPr>
        <w:t>Lesní technik lesník pro pěstební činnost, 30.9.2026 6:54:45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352"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maturitní zkouškou v oboru vzdělání lesnictví a alespoň 5 let odborné praxe v oblasti lesního hospodářství nebo ve funkci učitele praktického vyučování nebo odborného výcviku v oboru vzdělání zaměřeném na lesnictví.</w:t>
      </w:r>
    </w:p>
    <w:p>
      <w:pPr>
        <w:keepNext w:val="0"/>
        <w:keepLines w:val="1"/>
        <w:framePr w:w="10766" w:h="7804"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v oblasti lesního hospodářství nebo ve funkci učitele praktického vyučování nebo odborných předmětů v oboru vzdělání zaměřeném na lesnictví.</w:t>
      </w:r>
    </w:p>
    <w:p>
      <w:pPr>
        <w:keepNext w:val="0"/>
        <w:keepLines w:val="1"/>
        <w:framePr w:w="10766" w:h="7804"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a alespoň 5 let odborné praxe v oblasti lesního hospodářství nebo ve funkci učitele odborných předmětů nebo praktického vyučování nebo odborného výcviku v oboru vzdělání zaměřeném na lesnictví.</w:t>
      </w:r>
    </w:p>
    <w:p>
      <w:pPr>
        <w:keepNext w:val="0"/>
        <w:keepLines w:val="0"/>
        <w:framePr w:w="10766" w:h="780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80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wwww.eagri.cz.</w:t>
      </w:r>
    </w:p>
    <w:p>
      <w:pPr>
        <w:pStyle w:val="P21"/>
        <w:framePr w:w="7654" w:h="331" w:hRule="exact" w:wrap="none" w:vAnchor="page" w:hAnchor="margin" w:x="28" w:y="15940"/>
        <w:rPr>
          <w:rStyle w:val="C16"/>
          <w:rtl w:val="0"/>
        </w:rPr>
      </w:pPr>
      <w:r>
        <w:rPr>
          <w:rStyle w:val="C16"/>
          <w:rtl w:val="0"/>
        </w:rPr>
        <w:t>Lesní technik lesník pro pěstební činnost, 30.9.2026 6:54:45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7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porost</w:t>
      </w:r>
    </w:p>
    <w:p>
      <w:pPr>
        <w:keepNext w:val="0"/>
        <w:keepLines w:val="1"/>
        <w:framePr w:w="10766" w:h="47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7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•platná legislativa a normy pro lesní hospodářství</w:t>
      </w:r>
    </w:p>
    <w:p>
      <w:pPr>
        <w:keepNext w:val="0"/>
        <w:keepLines w:val="1"/>
        <w:framePr w:w="10766" w:h="47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•lesnická mapa a hospodářská kniha</w:t>
      </w:r>
    </w:p>
    <w:p>
      <w:pPr>
        <w:keepNext w:val="0"/>
        <w:keepLines w:val="1"/>
        <w:framePr w:w="10766" w:h="47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(sekeromotyka, sazeč), postřikovač, sadební materiál (prostokořenný, obalovaný), nářadí určené k nátěrům</w:t>
      </w:r>
    </w:p>
    <w:p>
      <w:pPr>
        <w:keepNext w:val="0"/>
        <w:keepLines w:val="1"/>
        <w:framePr w:w="10766" w:h="47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•semena základních druhů lesnických dřevin</w:t>
      </w:r>
    </w:p>
    <w:p>
      <w:pPr>
        <w:keepNext w:val="0"/>
        <w:keepLines w:val="1"/>
        <w:framePr w:w="10766" w:h="47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látky a přípravky a bezpečnostní listy</w:t>
      </w:r>
    </w:p>
    <w:p>
      <w:pPr>
        <w:keepNext w:val="0"/>
        <w:keepLines w:val="1"/>
        <w:framePr w:w="10766" w:h="47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 předepsané při použití definovaných chemických látek a přípravků</w:t>
      </w:r>
    </w:p>
    <w:p>
      <w:pPr>
        <w:keepNext w:val="0"/>
        <w:keepLines w:val="1"/>
        <w:framePr w:w="10766" w:h="47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•sprej, vyznačovací páska</w:t>
      </w:r>
    </w:p>
    <w:p>
      <w:pPr>
        <w:keepNext w:val="0"/>
        <w:keepLines w:val="1"/>
        <w:framePr w:w="10766" w:h="47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(list o původu sadebního materiálu, rozpis použití sadebního materiálu, měsíční uzávěrka pěstebních činností, technologické karty, úkolové lístky, pracovní deníky, evidenční listy)</w:t>
      </w:r>
    </w:p>
    <w:p>
      <w:pPr>
        <w:keepNext w:val="0"/>
        <w:keepLines w:val="1"/>
        <w:framePr w:w="10766" w:h="47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7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430"/>
        <w:rPr>
          <w:rStyle w:val="C3"/>
          <w:rtl w:val="0"/>
        </w:rPr>
      </w:pPr>
    </w:p>
    <w:p>
      <w:pPr>
        <w:pStyle w:val="P35"/>
        <w:framePr w:w="10710" w:h="340" w:hRule="exact" w:wrap="none" w:vAnchor="page" w:hAnchor="margin" w:x="28" w:y="7430"/>
        <w:rPr>
          <w:rStyle w:val="C25"/>
          <w:rtl w:val="0"/>
        </w:rPr>
      </w:pPr>
      <w:r>
        <w:rPr>
          <w:rStyle w:val="C25"/>
          <w:rtl w:val="0"/>
        </w:rPr>
        <w:t>Doba přípravy na zkoušku</w:t>
      </w:r>
    </w:p>
    <w:p>
      <w:pPr>
        <w:keepNext w:val="0"/>
        <w:keepLines w:val="0"/>
        <w:framePr w:w="10766" w:h="806" w:hRule="exact" w:wrap="none" w:vAnchor="page" w:hAnchor="margin" w:x="0" w:y="77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8802"/>
        <w:rPr>
          <w:rStyle w:val="C3"/>
          <w:rtl w:val="0"/>
        </w:rPr>
      </w:pPr>
    </w:p>
    <w:p>
      <w:pPr>
        <w:pStyle w:val="P35"/>
        <w:framePr w:w="10710" w:h="340" w:hRule="exact" w:wrap="none" w:vAnchor="page" w:hAnchor="margin" w:x="28" w:y="8802"/>
        <w:rPr>
          <w:rStyle w:val="C25"/>
          <w:rtl w:val="0"/>
        </w:rPr>
      </w:pPr>
      <w:r>
        <w:rPr>
          <w:rStyle w:val="C25"/>
          <w:rtl w:val="0"/>
        </w:rPr>
        <w:t>Doba pro vykonání zkoušky</w:t>
      </w:r>
    </w:p>
    <w:p>
      <w:pPr>
        <w:keepNext w:val="0"/>
        <w:keepLines w:val="0"/>
        <w:framePr w:w="10766" w:h="1036" w:hRule="exact" w:wrap="none" w:vAnchor="page" w:hAnchor="margin" w:x="0" w:y="91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Doba trvání písemné části zkoušky jednoho uchazeče je 120 minut. Zkouška může být rozložena do více dnů.</w:t>
      </w:r>
    </w:p>
    <w:p>
      <w:pPr>
        <w:pStyle w:val="P21"/>
        <w:framePr w:w="7654" w:h="331" w:hRule="exact" w:wrap="none" w:vAnchor="page" w:hAnchor="margin" w:x="28" w:y="15940"/>
        <w:rPr>
          <w:rStyle w:val="C16"/>
          <w:rtl w:val="0"/>
        </w:rPr>
      </w:pPr>
      <w:r>
        <w:rPr>
          <w:rStyle w:val="C16"/>
          <w:rtl w:val="0"/>
        </w:rPr>
        <w:t>Lesní technik lesník pro pěstební činnost, 30.9.2026 6:54:45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pro hospodářskou úpravu lesů Brandýs nad Labem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Hanušovická lesní, a. s.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Hradecká lesní a dřevařská společnost, a. s.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Lesní technik lesník pro pěstební činnost, 30.9.2026 6:54:45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7C47C1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16309C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346BCC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