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D24447" Type="http://schemas.openxmlformats.org/officeDocument/2006/relationships/officeDocument" Target="/word/document.xml" /><Relationship Id="coreR46D24447" Type="http://schemas.openxmlformats.org/package/2006/relationships/metadata/core-properties" Target="/docProps/core.xml" /><Relationship Id="customR46D244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lesník pro těžební činnost (kód: 41-054-M)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a řízení těžební činnosti v lese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technologie těžebních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a značení stromů k těžbě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Přejímka vytěženého dřeva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v oblasti těžby dříví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BOZP, PO a pracovních postupů v těžební činnosti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Vyhotovování výkazů o práci v lese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27.08.2012 do: 28.06.2019</w:t>
      </w:r>
    </w:p>
    <w:p>
      <w:pPr>
        <w:pStyle w:val="P21"/>
        <w:framePr w:w="7654" w:h="331" w:hRule="exact" w:wrap="none" w:vAnchor="page" w:hAnchor="margin" w:x="28" w:y="15940"/>
        <w:rPr>
          <w:rStyle w:val="C16"/>
          <w:rtl w:val="0"/>
        </w:rPr>
      </w:pPr>
      <w:r>
        <w:rPr>
          <w:rStyle w:val="C16"/>
          <w:rtl w:val="0"/>
        </w:rPr>
        <w:t>Lesní technik lesník pro těžební činnost, 20.10.2026 8:50:54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a řízení těžební činnosti v lese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Charakterizovat motorové pily z pohledu jejich konstrukce, výkonu, hmotnosti a použití, popsat části motorové pily, údržbu, základní opravy a seřizování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Charakterizovat těžební a odvětvovací stroje používané v lesním hospodářství, zejména pak jejich účel a možnosti použití, konstrukci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Charakterizovat mechanizační prostředky k úvazkovému i bezúvazkovému soustřeďování dříví – lesní traktory, vyvážecí stroje, lanovky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 a ústní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Charakterizovat motorová vozidla v modifikacích určených pro lesní hospodářství, přípojná vozidla (přívěsy, polopřívěsy, návěsy), vybavení vozidel (opleny, klanice, poutací zařízení a pomůcky), nakládací zařízení (lesní jeřáby ‒ hydraulické ruky)</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 a ústní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e) Popsat rozdělení a význam skladů dříví, stroje pro vnitroskladovou dopravu, zkracovací a manipulační linky, charakterizovat mechanizační prostředky používané na skladech dříví</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Písemné ověření a ústní ověření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f) Stanovit na základě lesního hospodářského plánu časový plán těžební činnosti na stanoveném úseku</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Praktické předvedení a ústní ověření</w:t>
      </w:r>
    </w:p>
    <w:p>
      <w:pPr>
        <w:pStyle w:val="P12"/>
        <w:framePr w:w="6710" w:h="831" w:hRule="exact" w:wrap="none" w:vAnchor="page" w:hAnchor="margin" w:x="45" w:y="8065"/>
        <w:rPr>
          <w:rStyle w:val="C3"/>
          <w:rtl w:val="0"/>
        </w:rPr>
      </w:pPr>
    </w:p>
    <w:p>
      <w:pPr>
        <w:pStyle w:val="P13"/>
        <w:framePr w:w="6658" w:h="704" w:hRule="exact" w:wrap="none" w:vAnchor="page" w:hAnchor="margin" w:x="71" w:y="8121"/>
        <w:rPr>
          <w:rStyle w:val="C11"/>
          <w:rtl w:val="0"/>
        </w:rPr>
      </w:pPr>
      <w:r>
        <w:rPr>
          <w:rStyle w:val="C11"/>
          <w:rtl w:val="0"/>
        </w:rPr>
        <w:t>g) Rozvrhnout na stanoveném úseku nasazení těžebních a přibližovacích prostředků dle technologických možností a ekonomických kalkulací, při dodržení zásad BOZP</w:t>
      </w:r>
    </w:p>
    <w:p>
      <w:pPr>
        <w:pStyle w:val="P28"/>
        <w:framePr w:w="3921" w:h="831" w:hRule="exact" w:wrap="none" w:vAnchor="page" w:hAnchor="margin" w:x="6800" w:y="8065"/>
        <w:rPr>
          <w:rStyle w:val="C3"/>
          <w:rtl w:val="0"/>
        </w:rPr>
      </w:pPr>
    </w:p>
    <w:p>
      <w:pPr>
        <w:pStyle w:val="P29"/>
        <w:framePr w:w="3839" w:h="704" w:hRule="exact" w:wrap="none" w:vAnchor="page" w:hAnchor="margin" w:x="6856" w:y="8121"/>
        <w:rPr>
          <w:rStyle w:val="C21"/>
          <w:rtl w:val="0"/>
        </w:rPr>
      </w:pPr>
      <w:r>
        <w:rPr>
          <w:rStyle w:val="C21"/>
          <w:rtl w:val="0"/>
        </w:rPr>
        <w:t>Praktické předvedení a ústní ověření</w:t>
      </w:r>
    </w:p>
    <w:p>
      <w:pPr>
        <w:pStyle w:val="P16"/>
        <w:framePr w:w="6710" w:h="607" w:hRule="exact" w:wrap="none" w:vAnchor="page" w:hAnchor="margin" w:x="45" w:y="8896"/>
        <w:rPr>
          <w:rStyle w:val="C3"/>
          <w:rtl w:val="0"/>
        </w:rPr>
      </w:pPr>
    </w:p>
    <w:p>
      <w:pPr>
        <w:pStyle w:val="P17"/>
        <w:framePr w:w="6658" w:h="480" w:hRule="exact" w:wrap="none" w:vAnchor="page" w:hAnchor="margin" w:x="71" w:y="8952"/>
        <w:rPr>
          <w:rStyle w:val="C13"/>
          <w:rtl w:val="0"/>
        </w:rPr>
      </w:pPr>
      <w:r>
        <w:rPr>
          <w:rStyle w:val="C13"/>
          <w:rtl w:val="0"/>
        </w:rPr>
        <w:t>h) Řešit náhlé situace (změny sortimentace, změny těžebních plánů, kalamity, výpadky prostředků a pracovníků atd.)</w:t>
      </w:r>
    </w:p>
    <w:p>
      <w:pPr>
        <w:pStyle w:val="P30"/>
        <w:framePr w:w="3921" w:h="607" w:hRule="exact" w:wrap="none" w:vAnchor="page" w:hAnchor="margin" w:x="6800" w:y="8896"/>
        <w:rPr>
          <w:rStyle w:val="C3"/>
          <w:rtl w:val="0"/>
        </w:rPr>
      </w:pPr>
    </w:p>
    <w:p>
      <w:pPr>
        <w:pStyle w:val="P31"/>
        <w:framePr w:w="3839" w:h="480" w:hRule="exact" w:wrap="none" w:vAnchor="page" w:hAnchor="margin" w:x="6856" w:y="8952"/>
        <w:rPr>
          <w:rStyle w:val="C22"/>
          <w:rtl w:val="0"/>
        </w:rPr>
      </w:pPr>
      <w:r>
        <w:rPr>
          <w:rStyle w:val="C22"/>
          <w:rtl w:val="0"/>
        </w:rPr>
        <w:t>Praktické předvedení a ústní ověření</w:t>
      </w:r>
    </w:p>
    <w:p>
      <w:pPr>
        <w:pStyle w:val="P32"/>
        <w:framePr w:w="10710" w:h="248" w:hRule="exact" w:wrap="none" w:vAnchor="page" w:hAnchor="margin" w:x="28" w:y="96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pro těžební činnost, 20.10.2026 8:50:54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technologie těžebních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nutnost používání jednotek prostorového rozdělení lesa, prakticky se orientovat v lesnických mapách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Navrhnout na konkrétním pracovišti technologii těžby a přibližování dříví dle přírodních podmínek, technologických možností a ekonomických kalkulací, při dodržení zásad ochrany lesa a BOZP, klasifikovat terénní poměry a lesní dopraví síť</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 základě výkonových norem stanovit časový harmonogram prací a provést kalkulaci nákladů na těžbu a přibližování dříví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použití dříví s ohledem na jeho fyzikální a mechanické vlastnosti, popsat zásady ochrany vyráběného dříví proti znehodnocení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Rozpoznat vady dříví, zhodnotit a změřit jejich rozsah a jejich vliv na upotřebitelnost dřeva</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Správně vydruhovat strom na jednotlivé sortimenty s ohledem na co nejvyšší zpeněžení</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g) Popsat využití dendromasy jako možného obnovitelného zdroje energie</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h) Přebrat a předat pracoviště před zahájením a po ukončení těžebních prací</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Praktické předvedení a 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Zadat pracovní činnosti podřízeným pracovníkům (technologie těžby a přibližování, sortimentace, ochrana lesa, BOZP)</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Praktické předvedení a ústní ověření</w:t>
      </w:r>
    </w:p>
    <w:p>
      <w:pPr>
        <w:pStyle w:val="P32"/>
        <w:framePr w:w="10710" w:h="248" w:hRule="exact" w:wrap="none" w:vAnchor="page" w:hAnchor="margin" w:x="28" w:y="8532"/>
        <w:rPr>
          <w:rStyle w:val="C23"/>
          <w:rtl w:val="0"/>
        </w:rPr>
      </w:pPr>
      <w:r>
        <w:rPr>
          <w:rStyle w:val="C23"/>
          <w:rtl w:val="0"/>
        </w:rPr>
        <w:t>Je třeba splnit všechna kritéria.</w:t>
      </w:r>
    </w:p>
    <w:p>
      <w:pPr>
        <w:pStyle w:val="P23"/>
        <w:framePr w:w="10710" w:h="340" w:hRule="exact" w:wrap="none" w:vAnchor="page" w:hAnchor="margin" w:x="28" w:y="8968"/>
        <w:rPr>
          <w:rStyle w:val="C18"/>
          <w:rtl w:val="0"/>
        </w:rPr>
      </w:pPr>
      <w:r>
        <w:rPr>
          <w:rStyle w:val="C18"/>
          <w:rtl w:val="0"/>
        </w:rPr>
        <w:t>Výběr a značení stromů k těžbě</w:t>
      </w:r>
    </w:p>
    <w:p>
      <w:pPr>
        <w:pStyle w:val="P24"/>
        <w:framePr w:w="6713" w:h="376" w:hRule="exact" w:wrap="none" w:vAnchor="page" w:hAnchor="margin" w:x="45" w:y="9407"/>
        <w:rPr>
          <w:rStyle w:val="C3"/>
          <w:rtl w:val="0"/>
        </w:rPr>
      </w:pPr>
    </w:p>
    <w:p>
      <w:pPr>
        <w:pStyle w:val="P25"/>
        <w:framePr w:w="6661" w:h="249" w:hRule="exact" w:wrap="none" w:vAnchor="page" w:hAnchor="margin" w:x="71" w:y="9478"/>
        <w:rPr>
          <w:rStyle w:val="C19"/>
          <w:rtl w:val="0"/>
        </w:rPr>
      </w:pPr>
      <w:r>
        <w:rPr>
          <w:rStyle w:val="C19"/>
          <w:rtl w:val="0"/>
        </w:rPr>
        <w:t>Kritéria hodnocení</w:t>
      </w:r>
    </w:p>
    <w:p>
      <w:pPr>
        <w:pStyle w:val="P26"/>
        <w:framePr w:w="3918" w:h="376" w:hRule="exact" w:wrap="none" w:vAnchor="page" w:hAnchor="margin" w:x="6803" w:y="9407"/>
        <w:rPr>
          <w:rStyle w:val="C3"/>
          <w:rtl w:val="0"/>
        </w:rPr>
      </w:pPr>
    </w:p>
    <w:p>
      <w:pPr>
        <w:pStyle w:val="P27"/>
        <w:framePr w:w="3836" w:h="249" w:hRule="exact" w:wrap="none" w:vAnchor="page" w:hAnchor="margin" w:x="6859" w:y="9478"/>
        <w:rPr>
          <w:rStyle w:val="C20"/>
          <w:rtl w:val="0"/>
        </w:rPr>
      </w:pPr>
      <w:r>
        <w:rPr>
          <w:rStyle w:val="C20"/>
          <w:rtl w:val="0"/>
        </w:rPr>
        <w:t>Způsoby ověření</w:t>
      </w:r>
    </w:p>
    <w:p>
      <w:pPr>
        <w:pStyle w:val="P12"/>
        <w:framePr w:w="6710" w:h="1055" w:hRule="exact" w:wrap="none" w:vAnchor="page" w:hAnchor="margin" w:x="45" w:y="9783"/>
        <w:rPr>
          <w:rStyle w:val="C3"/>
          <w:rtl w:val="0"/>
        </w:rPr>
      </w:pPr>
    </w:p>
    <w:p>
      <w:pPr>
        <w:pStyle w:val="P13"/>
        <w:framePr w:w="6658" w:h="928" w:hRule="exact" w:wrap="none" w:vAnchor="page" w:hAnchor="margin" w:x="71" w:y="9839"/>
        <w:rPr>
          <w:rStyle w:val="C11"/>
          <w:rtl w:val="0"/>
        </w:rPr>
      </w:pPr>
      <w:r>
        <w:rPr>
          <w:rStyle w:val="C11"/>
          <w:rtl w:val="0"/>
        </w:rPr>
        <w:t>a) Definovat pojmy obnova, obmýtí, obnovní doba, východisko obnovy atd., podrobně charakterizovat základní hospodářské způsoby, vysvětlit význam zakmenění a zastoupení, stanovit jejich hodnoty pro všechna vývojová stádia porostů, objasnit modely lesa holosečného, podrostního a výběrného</w:t>
      </w:r>
    </w:p>
    <w:p>
      <w:pPr>
        <w:pStyle w:val="P28"/>
        <w:framePr w:w="3921" w:h="1055" w:hRule="exact" w:wrap="none" w:vAnchor="page" w:hAnchor="margin" w:x="6800" w:y="9783"/>
        <w:rPr>
          <w:rStyle w:val="C3"/>
          <w:rtl w:val="0"/>
        </w:rPr>
      </w:pPr>
    </w:p>
    <w:p>
      <w:pPr>
        <w:pStyle w:val="P29"/>
        <w:framePr w:w="3839" w:h="928" w:hRule="exact" w:wrap="none" w:vAnchor="page" w:hAnchor="margin" w:x="6856" w:y="9839"/>
        <w:rPr>
          <w:rStyle w:val="C21"/>
          <w:rtl w:val="0"/>
        </w:rPr>
      </w:pPr>
      <w:r>
        <w:rPr>
          <w:rStyle w:val="C21"/>
          <w:rtl w:val="0"/>
        </w:rPr>
        <w:t>Písemné ověření a ústní ověření</w:t>
      </w:r>
    </w:p>
    <w:p>
      <w:pPr>
        <w:pStyle w:val="P16"/>
        <w:framePr w:w="6710" w:h="1055" w:hRule="exact" w:wrap="none" w:vAnchor="page" w:hAnchor="margin" w:x="45" w:y="10838"/>
        <w:rPr>
          <w:rStyle w:val="C3"/>
          <w:rtl w:val="0"/>
        </w:rPr>
      </w:pPr>
    </w:p>
    <w:p>
      <w:pPr>
        <w:pStyle w:val="P17"/>
        <w:framePr w:w="6658" w:h="928" w:hRule="exact" w:wrap="none" w:vAnchor="page" w:hAnchor="margin" w:x="71" w:y="10894"/>
        <w:rPr>
          <w:rStyle w:val="C13"/>
          <w:rtl w:val="0"/>
        </w:rPr>
      </w:pPr>
      <w:r>
        <w:rPr>
          <w:rStyle w:val="C13"/>
          <w:rtl w:val="0"/>
        </w:rPr>
        <w:t>b) Poznat lesnicky důležité dřeviny podle habitu, letorostů a asimilačních orgánů, uvést jejich ekologické nároky, popsat a rozlišovat dřevo hlavních dřevin podle makroskopických znaků, pracovat s určovacími klíči, vysvětlit principy prořezávek a probírek</w:t>
      </w:r>
    </w:p>
    <w:p>
      <w:pPr>
        <w:pStyle w:val="P30"/>
        <w:framePr w:w="3921" w:h="1055" w:hRule="exact" w:wrap="none" w:vAnchor="page" w:hAnchor="margin" w:x="6800" w:y="10838"/>
        <w:rPr>
          <w:rStyle w:val="C3"/>
          <w:rtl w:val="0"/>
        </w:rPr>
      </w:pPr>
    </w:p>
    <w:p>
      <w:pPr>
        <w:pStyle w:val="P31"/>
        <w:framePr w:w="3839" w:h="928" w:hRule="exact" w:wrap="none" w:vAnchor="page" w:hAnchor="margin" w:x="6856" w:y="10894"/>
        <w:rPr>
          <w:rStyle w:val="C22"/>
          <w:rtl w:val="0"/>
        </w:rPr>
      </w:pPr>
      <w:r>
        <w:rPr>
          <w:rStyle w:val="C22"/>
          <w:rtl w:val="0"/>
        </w:rPr>
        <w:t>Písemné ověření a ústní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c) Vybrat a označit stromy k těžbě v porostech různých dřevin a věkových kategorií</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 a 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pro těžební činnost, 20.10.2026 8:50:54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Přejímka vytěženého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a používat zákonné měrné jednotky používané v lesnictví a dendrometrickou symboliku, dodržovat zásady měření v lesnické praxi, popsat způsoby měření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dendrometrické pomůcky pro měření délek, tlouštěk kulatiny, průměrů a výšek stojících stromů a popsat jejich využití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Vypočítat objem kulatiny pomocí vzorců, ovládat práci s objemovými tabulkami používanými v lesnické praxi, znát postup zjišťování objemu stojícího stromu</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Vypočítat objem ostatních sortimentů, popsat označování sortimentů</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Provést kontrolu a převzít pracoviště od podřízených pracovníků (dodržení technologie těžby a přibližování, sortimentace, ochrana lesa, BOZP)</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Praktické předvedení a 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Provést příjem dříví včetně kontroly měření, třídění a označování dříví</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Praktické předvedení a 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Vedení evidence v oblasti těžby dříví</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Vytvořit a zpracovat číselníky dříví</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Praktické předvedení a ústní ověření</w:t>
      </w:r>
    </w:p>
    <w:p>
      <w:pPr>
        <w:pStyle w:val="P16"/>
        <w:framePr w:w="6710" w:h="376" w:hRule="exact" w:wrap="none" w:vAnchor="page" w:hAnchor="margin" w:x="45" w:y="8339"/>
        <w:rPr>
          <w:rStyle w:val="C3"/>
          <w:rtl w:val="0"/>
        </w:rPr>
      </w:pPr>
    </w:p>
    <w:p>
      <w:pPr>
        <w:pStyle w:val="P17"/>
        <w:framePr w:w="6658" w:h="249" w:hRule="exact" w:wrap="none" w:vAnchor="page" w:hAnchor="margin" w:x="71" w:y="8395"/>
        <w:rPr>
          <w:rStyle w:val="C13"/>
          <w:rtl w:val="0"/>
        </w:rPr>
      </w:pPr>
      <w:r>
        <w:rPr>
          <w:rStyle w:val="C13"/>
          <w:rtl w:val="0"/>
        </w:rPr>
        <w:t>b) Sumarizovat číselníky, vést evidence pohybu dříví</w:t>
      </w:r>
    </w:p>
    <w:p>
      <w:pPr>
        <w:pStyle w:val="P30"/>
        <w:framePr w:w="3921" w:h="376" w:hRule="exact" w:wrap="none" w:vAnchor="page" w:hAnchor="margin" w:x="6800" w:y="8339"/>
        <w:rPr>
          <w:rStyle w:val="C3"/>
          <w:rtl w:val="0"/>
        </w:rPr>
      </w:pPr>
    </w:p>
    <w:p>
      <w:pPr>
        <w:pStyle w:val="P31"/>
        <w:framePr w:w="3839" w:h="249" w:hRule="exact" w:wrap="none" w:vAnchor="page" w:hAnchor="margin" w:x="6856" w:y="8395"/>
        <w:rPr>
          <w:rStyle w:val="C22"/>
          <w:rtl w:val="0"/>
        </w:rPr>
      </w:pPr>
      <w:r>
        <w:rPr>
          <w:rStyle w:val="C22"/>
          <w:rtl w:val="0"/>
        </w:rPr>
        <w:t>Praktické předvedení a ústní ověření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c) Zpracovat časově (měsíční, čtvrtletní, roční) pohyb dříví, zásoby dříví dle jednotlivých lokalit</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Praktické předvedení a ústní ověření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d) Vyplnit dodací list</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Praktické předvedení a 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340" w:hRule="exact" w:wrap="none" w:vAnchor="page" w:hAnchor="margin" w:x="28" w:y="10247"/>
        <w:rPr>
          <w:rStyle w:val="C18"/>
          <w:rtl w:val="0"/>
        </w:rPr>
      </w:pPr>
      <w:r>
        <w:rPr>
          <w:rStyle w:val="C18"/>
          <w:rtl w:val="0"/>
        </w:rPr>
        <w:t>Kontrola dodržování BOZP, PO a pracovních postupů v těžební činnosti</w:t>
      </w:r>
    </w:p>
    <w:p>
      <w:pPr>
        <w:pStyle w:val="P24"/>
        <w:framePr w:w="6713" w:h="376" w:hRule="exact" w:wrap="none" w:vAnchor="page" w:hAnchor="margin" w:x="45" w:y="10686"/>
        <w:rPr>
          <w:rStyle w:val="C3"/>
          <w:rtl w:val="0"/>
        </w:rPr>
      </w:pPr>
    </w:p>
    <w:p>
      <w:pPr>
        <w:pStyle w:val="P25"/>
        <w:framePr w:w="6661" w:h="249" w:hRule="exact" w:wrap="none" w:vAnchor="page" w:hAnchor="margin" w:x="71" w:y="10757"/>
        <w:rPr>
          <w:rStyle w:val="C19"/>
          <w:rtl w:val="0"/>
        </w:rPr>
      </w:pPr>
      <w:r>
        <w:rPr>
          <w:rStyle w:val="C19"/>
          <w:rtl w:val="0"/>
        </w:rPr>
        <w:t>Kritéria hodnocení</w:t>
      </w:r>
    </w:p>
    <w:p>
      <w:pPr>
        <w:pStyle w:val="P26"/>
        <w:framePr w:w="3918" w:h="376" w:hRule="exact" w:wrap="none" w:vAnchor="page" w:hAnchor="margin" w:x="6803" w:y="10686"/>
        <w:rPr>
          <w:rStyle w:val="C3"/>
          <w:rtl w:val="0"/>
        </w:rPr>
      </w:pPr>
    </w:p>
    <w:p>
      <w:pPr>
        <w:pStyle w:val="P27"/>
        <w:framePr w:w="3836" w:h="249" w:hRule="exact" w:wrap="none" w:vAnchor="page" w:hAnchor="margin" w:x="6859" w:y="10757"/>
        <w:rPr>
          <w:rStyle w:val="C20"/>
          <w:rtl w:val="0"/>
        </w:rPr>
      </w:pPr>
      <w:r>
        <w:rPr>
          <w:rStyle w:val="C20"/>
          <w:rtl w:val="0"/>
        </w:rPr>
        <w:t>Způsoby ověření</w:t>
      </w:r>
    </w:p>
    <w:p>
      <w:pPr>
        <w:pStyle w:val="P12"/>
        <w:framePr w:w="6710" w:h="1055" w:hRule="exact" w:wrap="none" w:vAnchor="page" w:hAnchor="margin" w:x="45" w:y="11063"/>
        <w:rPr>
          <w:rStyle w:val="C3"/>
          <w:rtl w:val="0"/>
        </w:rPr>
      </w:pPr>
    </w:p>
    <w:p>
      <w:pPr>
        <w:pStyle w:val="P13"/>
        <w:framePr w:w="6658" w:h="928" w:hRule="exact" w:wrap="none" w:vAnchor="page" w:hAnchor="margin" w:x="71" w:y="11119"/>
        <w:rPr>
          <w:rStyle w:val="C11"/>
          <w:rtl w:val="0"/>
        </w:rPr>
      </w:pPr>
      <w:r>
        <w:rPr>
          <w:rStyle w:val="C11"/>
          <w:rtl w:val="0"/>
        </w:rPr>
        <w:t>a) Uvést základní právní předpisy týkající se bezpečnosti a ochrany zdraví při práci a požární prevence v lesním hospodářství, vysvětlit důležitost dodržení pracovních a technologických postupů pro správný a bezpečný průběh těžební činnosti, uvést zákonem zakázané činnosti v lese</w:t>
      </w:r>
    </w:p>
    <w:p>
      <w:pPr>
        <w:pStyle w:val="P28"/>
        <w:framePr w:w="3921" w:h="1055" w:hRule="exact" w:wrap="none" w:vAnchor="page" w:hAnchor="margin" w:x="6800" w:y="11063"/>
        <w:rPr>
          <w:rStyle w:val="C3"/>
          <w:rtl w:val="0"/>
        </w:rPr>
      </w:pPr>
    </w:p>
    <w:p>
      <w:pPr>
        <w:pStyle w:val="P29"/>
        <w:framePr w:w="3839" w:h="928" w:hRule="exact" w:wrap="none" w:vAnchor="page" w:hAnchor="margin" w:x="6856" w:y="11119"/>
        <w:rPr>
          <w:rStyle w:val="C21"/>
          <w:rtl w:val="0"/>
        </w:rPr>
      </w:pPr>
      <w:r>
        <w:rPr>
          <w:rStyle w:val="C21"/>
          <w:rtl w:val="0"/>
        </w:rPr>
        <w:t>Písemné ověření a ústní ověření</w:t>
      </w:r>
    </w:p>
    <w:p>
      <w:pPr>
        <w:pStyle w:val="P16"/>
        <w:framePr w:w="6710" w:h="1280" w:hRule="exact" w:wrap="none" w:vAnchor="page" w:hAnchor="margin" w:x="45" w:y="12118"/>
        <w:rPr>
          <w:rStyle w:val="C3"/>
          <w:rtl w:val="0"/>
        </w:rPr>
      </w:pPr>
    </w:p>
    <w:p>
      <w:pPr>
        <w:pStyle w:val="P17"/>
        <w:framePr w:w="6658" w:h="1153" w:hRule="exact" w:wrap="none" w:vAnchor="page" w:hAnchor="margin" w:x="71" w:y="12174"/>
        <w:rPr>
          <w:rStyle w:val="C13"/>
          <w:rtl w:val="0"/>
        </w:rPr>
      </w:pPr>
      <w:r>
        <w:rPr>
          <w:rStyle w:val="C13"/>
          <w:rtl w:val="0"/>
        </w:rPr>
        <w:t>b)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eventuelně nejčastější příčiny úrazů a jejich prevenci</w:t>
      </w:r>
    </w:p>
    <w:p>
      <w:pPr>
        <w:pStyle w:val="P30"/>
        <w:framePr w:w="3921" w:h="1280" w:hRule="exact" w:wrap="none" w:vAnchor="page" w:hAnchor="margin" w:x="6800" w:y="12118"/>
        <w:rPr>
          <w:rStyle w:val="C3"/>
          <w:rtl w:val="0"/>
        </w:rPr>
      </w:pPr>
    </w:p>
    <w:p>
      <w:pPr>
        <w:pStyle w:val="P31"/>
        <w:framePr w:w="3839" w:h="1153" w:hRule="exact" w:wrap="none" w:vAnchor="page" w:hAnchor="margin" w:x="6856" w:y="12174"/>
        <w:rPr>
          <w:rStyle w:val="C22"/>
          <w:rtl w:val="0"/>
        </w:rPr>
      </w:pPr>
      <w:r>
        <w:rPr>
          <w:rStyle w:val="C22"/>
          <w:rtl w:val="0"/>
        </w:rPr>
        <w:t>Ústní ověření</w:t>
      </w:r>
    </w:p>
    <w:p>
      <w:pPr>
        <w:pStyle w:val="P12"/>
        <w:framePr w:w="6710" w:h="831" w:hRule="exact" w:wrap="none" w:vAnchor="page" w:hAnchor="margin" w:x="45" w:y="13398"/>
        <w:rPr>
          <w:rStyle w:val="C3"/>
          <w:rtl w:val="0"/>
        </w:rPr>
      </w:pPr>
    </w:p>
    <w:p>
      <w:pPr>
        <w:pStyle w:val="P13"/>
        <w:framePr w:w="6658" w:h="704" w:hRule="exact" w:wrap="none" w:vAnchor="page" w:hAnchor="margin" w:x="71" w:y="13454"/>
        <w:rPr>
          <w:rStyle w:val="C11"/>
          <w:rtl w:val="0"/>
        </w:rPr>
      </w:pPr>
      <w:r>
        <w:rPr>
          <w:rStyle w:val="C11"/>
          <w:rtl w:val="0"/>
        </w:rPr>
        <w:t>c) Identifikovat možnost nebezpečí úrazu nebo ohrožení zdraví a navrhnout způsob odstranění závad a možných rizik, uvést povinnosti pracovníka i zaměstnavatele v případě pracovního úrazu</w:t>
      </w:r>
    </w:p>
    <w:p>
      <w:pPr>
        <w:pStyle w:val="P28"/>
        <w:framePr w:w="3921" w:h="831" w:hRule="exact" w:wrap="none" w:vAnchor="page" w:hAnchor="margin" w:x="6800" w:y="13398"/>
        <w:rPr>
          <w:rStyle w:val="C3"/>
          <w:rtl w:val="0"/>
        </w:rPr>
      </w:pPr>
    </w:p>
    <w:p>
      <w:pPr>
        <w:pStyle w:val="P29"/>
        <w:framePr w:w="3839" w:h="704" w:hRule="exact" w:wrap="none" w:vAnchor="page" w:hAnchor="margin" w:x="6856" w:y="13454"/>
        <w:rPr>
          <w:rStyle w:val="C21"/>
          <w:rtl w:val="0"/>
        </w:rPr>
      </w:pPr>
      <w:r>
        <w:rPr>
          <w:rStyle w:val="C21"/>
          <w:rtl w:val="0"/>
        </w:rPr>
        <w:t>Ústní ověření</w:t>
      </w:r>
    </w:p>
    <w:p>
      <w:pPr>
        <w:pStyle w:val="P16"/>
        <w:framePr w:w="6710" w:h="376" w:hRule="exact" w:wrap="none" w:vAnchor="page" w:hAnchor="margin" w:x="45" w:y="14229"/>
        <w:rPr>
          <w:rStyle w:val="C3"/>
          <w:rtl w:val="0"/>
        </w:rPr>
      </w:pPr>
    </w:p>
    <w:p>
      <w:pPr>
        <w:pStyle w:val="P17"/>
        <w:framePr w:w="6658" w:h="249" w:hRule="exact" w:wrap="none" w:vAnchor="page" w:hAnchor="margin" w:x="71" w:y="14285"/>
        <w:rPr>
          <w:rStyle w:val="C13"/>
          <w:rtl w:val="0"/>
        </w:rPr>
      </w:pPr>
      <w:r>
        <w:rPr>
          <w:rStyle w:val="C13"/>
          <w:rtl w:val="0"/>
        </w:rPr>
        <w:t>d) Popsat první pomoc při náhlém onemocnění nebo úrazu</w:t>
      </w:r>
    </w:p>
    <w:p>
      <w:pPr>
        <w:pStyle w:val="P30"/>
        <w:framePr w:w="3921" w:h="376" w:hRule="exact" w:wrap="none" w:vAnchor="page" w:hAnchor="margin" w:x="6800" w:y="14229"/>
        <w:rPr>
          <w:rStyle w:val="C3"/>
          <w:rtl w:val="0"/>
        </w:rPr>
      </w:pPr>
    </w:p>
    <w:p>
      <w:pPr>
        <w:pStyle w:val="P31"/>
        <w:framePr w:w="3839" w:h="249" w:hRule="exact" w:wrap="none" w:vAnchor="page" w:hAnchor="margin" w:x="6856" w:y="14285"/>
        <w:rPr>
          <w:rStyle w:val="C22"/>
          <w:rtl w:val="0"/>
        </w:rPr>
      </w:pPr>
      <w:r>
        <w:rPr>
          <w:rStyle w:val="C22"/>
          <w:rtl w:val="0"/>
        </w:rPr>
        <w:t>Ústní ověření</w:t>
      </w:r>
    </w:p>
    <w:p>
      <w:pPr>
        <w:pStyle w:val="P32"/>
        <w:framePr w:w="10710" w:h="248" w:hRule="exact" w:wrap="none" w:vAnchor="page" w:hAnchor="margin" w:x="28" w:y="147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pro těžební činnost, 20.10.2026 8:50:54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výkazů o práci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Vyplnit běžné pracovní záznamy vedené pro činnosti související s těžební činností, např. z oblasti BOZP a PO, docházku pracovníků, čerpání pracovních prostředků a pohonných hmot, evidenci chemických prostředků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9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Lesní technik lesník pro těžební činnost, 20.10.2026 8:50:54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může použít jako součást způsobu písemného ověření kritéria test. </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 Soubor otázek pro testy stanovuje autorizovaná osoba podle požadavků hodnoticího standardu. Musí přitom splňovat následující pravidla:</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metodické pokyny ke zkoušce</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ČR rostoucí dřeviny, které mohou být předmětem zkoušky – poznávání:</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tvrdé: dub, buk, habr, javor, jasan, jilm, akát, bříza, jeřáb, ořešák, třešeň, jabloň, hrušeň</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měkké: lípa, olše, topol, vrba, jírovec</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Vedení evidence v oblasti těžby dříví je dán minimální rozsah: </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vypracování minimálně jednoho číselníku na dlouhé dříví – surové kmeny</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vypracování minimálně jednoho číselníku na výřezy</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vypracování minimálně jednoho číselníku na rovnané dříví</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při sortimentaci použít Doporučená pravidla pro měření a třídění dříví v ČR v aktuálním znění.</w:t>
      </w:r>
    </w:p>
    <w:p>
      <w:pPr>
        <w:pStyle w:val="P33"/>
        <w:framePr w:w="10766" w:h="1837" w:hRule="exact" w:wrap="none" w:vAnchor="page" w:hAnchor="margin" w:x="0" w:y="11595"/>
        <w:rPr>
          <w:rStyle w:val="C3"/>
          <w:rtl w:val="0"/>
        </w:rPr>
      </w:pPr>
    </w:p>
    <w:p>
      <w:pPr>
        <w:pStyle w:val="P35"/>
        <w:framePr w:w="10710" w:h="340" w:hRule="exact" w:wrap="none" w:vAnchor="page" w:hAnchor="margin" w:x="28" w:y="11595"/>
        <w:rPr>
          <w:rStyle w:val="C25"/>
          <w:rtl w:val="0"/>
        </w:rPr>
      </w:pPr>
      <w:r>
        <w:rPr>
          <w:rStyle w:val="C25"/>
          <w:rtl w:val="0"/>
        </w:rPr>
        <w:t>Výsledné hodnocení</w:t>
      </w:r>
    </w:p>
    <w:p>
      <w:pPr>
        <w:keepNext w:val="0"/>
        <w:keepLines w:val="0"/>
        <w:framePr w:w="10766" w:h="1497" w:hRule="exact" w:wrap="none" w:vAnchor="page" w:hAnchor="margin" w:x="0" w:y="11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3659"/>
        <w:rPr>
          <w:rStyle w:val="C3"/>
          <w:rtl w:val="0"/>
        </w:rPr>
      </w:pPr>
    </w:p>
    <w:p>
      <w:pPr>
        <w:pStyle w:val="P35"/>
        <w:framePr w:w="10710" w:h="340" w:hRule="exact" w:wrap="none" w:vAnchor="page" w:hAnchor="margin" w:x="28" w:y="13659"/>
        <w:rPr>
          <w:rStyle w:val="C25"/>
          <w:rtl w:val="0"/>
        </w:rPr>
      </w:pPr>
      <w:r>
        <w:rPr>
          <w:rStyle w:val="C25"/>
          <w:rtl w:val="0"/>
        </w:rPr>
        <w:t>Počet zkoušejících</w:t>
      </w:r>
    </w:p>
    <w:p>
      <w:pPr>
        <w:keepNext w:val="0"/>
        <w:keepLines w:val="0"/>
        <w:framePr w:w="10766" w:h="806" w:hRule="exact" w:wrap="none" w:vAnchor="page" w:hAnchor="margin" w:x="0" w:y="140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Lesní technik lesník pro těžební činnost, 20.10.2026 8:50:54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se zaměřením na lesnictví a alespoň 5 let odborné praxe jako osoba odpovědná za činnosti v oblasti lesního hospodářství nebo ve funkci učitele odborných předmětů nebo praktického vyučování v lesnickém školství, z toho minimálně jeden rok v posledních dvou letech před podáním žádosti o udělení autorizace.</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lesnictví a alespoň 10 let odborné praxe jako osoba odpovědná za činnosti v oblasti lesního hospodářství, z toho minimálně jeden rok v posledních dvou letech před podáním žádosti o udělení autorizace.</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odborné vzdělání s maturitní zkouškou v oboru vzdělání lesnictví a alespoň 10 let odborné praxe jako osoba odpovědná za činnosti v oblasti lesního hospodářství, z toho minimálně jeden rok v posledních dvou letech před podáním žádosti o udělení autorizace.</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4655" w:hRule="exact" w:wrap="none" w:vAnchor="page" w:hAnchor="margin" w:x="0" w:y="10013"/>
        <w:rPr>
          <w:rStyle w:val="C3"/>
          <w:rtl w:val="0"/>
        </w:rPr>
      </w:pPr>
    </w:p>
    <w:p>
      <w:pPr>
        <w:pStyle w:val="P35"/>
        <w:framePr w:w="10710" w:h="340" w:hRule="exact" w:wrap="none" w:vAnchor="page" w:hAnchor="margin" w:x="28" w:y="10013"/>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w:t>
      </w:r>
    </w:p>
    <w:p>
      <w:pPr>
        <w:keepNext w:val="0"/>
        <w:keepLines w:val="0"/>
        <w:framePr w:w="10766" w:h="4315"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lesnická mapa</w:t>
      </w:r>
    </w:p>
    <w:p>
      <w:pPr>
        <w:keepNext w:val="0"/>
        <w:keepLines w:val="0"/>
        <w:framePr w:w="10766" w:h="4315"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formuláře používané v lesním hospodářství</w:t>
      </w:r>
    </w:p>
    <w:p>
      <w:pPr>
        <w:keepNext w:val="0"/>
        <w:keepLines w:val="0"/>
        <w:framePr w:w="10766" w:h="4315"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rozsahem a strukturou lesních porostů provedení zkoušky při splnění bezpečnostních a hygienických předpisů pro danou činnost</w:t>
      </w:r>
    </w:p>
    <w:p>
      <w:pPr>
        <w:keepNext w:val="0"/>
        <w:keepLines w:val="0"/>
        <w:framePr w:w="10766" w:h="4315"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dopravní prostředek pro přesun na pracoviště</w:t>
      </w:r>
    </w:p>
    <w:p>
      <w:pPr>
        <w:keepNext w:val="0"/>
        <w:keepLines w:val="0"/>
        <w:framePr w:w="10766" w:h="4315"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lesnická měřidla (pásmo, průměrka), lesnická křída, lesnické barvy</w:t>
      </w:r>
    </w:p>
    <w:p>
      <w:pPr>
        <w:keepNext w:val="0"/>
        <w:keepLines w:val="0"/>
        <w:framePr w:w="10766" w:h="4315"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kubírovací tabulky objemu dříví</w:t>
      </w:r>
    </w:p>
    <w:p>
      <w:pPr>
        <w:keepNext w:val="0"/>
        <w:keepLines w:val="0"/>
        <w:framePr w:w="10766" w:h="4315"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výkonové normy v lesnictví – pro těžební činnost</w:t>
      </w:r>
    </w:p>
    <w:p>
      <w:pPr>
        <w:keepNext w:val="0"/>
        <w:keepLines w:val="0"/>
        <w:framePr w:w="10766" w:h="4315"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4315"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OOPP (osobní ochranné pracovní prostředky) pro zkoušeného i zkoušejícího</w:t>
      </w:r>
    </w:p>
    <w:p>
      <w:pPr>
        <w:keepNext w:val="0"/>
        <w:keepLines w:val="0"/>
        <w:framePr w:w="10766" w:h="4315"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Lesní technik lesník pro těžební činnost, 20.10.2026 8:50:54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Lesní technik lesník pro těžební činnost, 20.10.2026 8:50:54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hospodářství,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pStyle w:val="P21"/>
        <w:framePr w:w="7654" w:h="331" w:hRule="exact" w:wrap="none" w:vAnchor="page" w:hAnchor="margin" w:x="28" w:y="15940"/>
        <w:rPr>
          <w:rStyle w:val="C16"/>
          <w:rtl w:val="0"/>
        </w:rPr>
      </w:pPr>
      <w:r>
        <w:rPr>
          <w:rStyle w:val="C16"/>
          <w:rtl w:val="0"/>
        </w:rPr>
        <w:t>Lesní technik lesník pro těžební činnost, 20.10.2026 8:50:54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