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82251" Type="http://schemas.openxmlformats.org/officeDocument/2006/relationships/officeDocument" Target="/word/document.xml" /><Relationship Id="coreR69782251" Type="http://schemas.openxmlformats.org/package/2006/relationships/metadata/core-properties" Target="/docProps/core.xml" /><Relationship Id="customR697822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mobilních štěpkovacích strojů (kód: 41-053-H)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mobilních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a ochrany zdraví při štěpkování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hydraulické ruky štěpkovacího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a údržba štěpkovací soupravy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postupu výroby štěpky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20.9.2026 16:48:30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https://www.nsp.cz/jednotka-prace/obsluha-mobilnich-stepkov#zdravotni-zpusobilost).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platným jeřábnickým průkazem (odborná způsobilost podle vyhlášky č.392/2003 Sb. a podle ČSN ISO 12480-1) a řidičským průkazem sk. T.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dle Nařízení vlády č. 495/2001 Sb., ve znění pozdějších předpisů.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Obsluha hydraulické ruky štěpkovacího stroje, kritéria b) a Seřizování a údržba štěpkovací soupravy, kritéria b): údržba se provádí denní a týdenní a měsíční.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Určování postupu výroby štěpky, kritéria b) se postupem výroby štěpky rozumí rozvržení pracoviště na pasece, na odvozním místě a s přímou expedicí.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20.9.2026 16:48:30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20.9.2026 16:48:30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