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32C08" Type="http://schemas.openxmlformats.org/officeDocument/2006/relationships/officeDocument" Target="/word/document.xml" /><Relationship Id="coreRA932C08" Type="http://schemas.openxmlformats.org/package/2006/relationships/metadata/core-properties" Target="/docProps/core.xml" /><Relationship Id="customRA932C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7.11.2026 17:45:30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https://www.nsp.cz/jednotka-prace/strojnik-pro-obsluhu-upra#zdravotni-zpusobilost). 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7.11.2026 17:45:30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7.11.2026 17:45:30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