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40FAE2" Type="http://schemas.openxmlformats.org/officeDocument/2006/relationships/officeDocument" Target="/word/document.xml" /><Relationship Id="coreR2740FAE2" Type="http://schemas.openxmlformats.org/package/2006/relationships/metadata/core-properties" Target="/docProps/core.xml" /><Relationship Id="customR2740FA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28.9.2026 14:39:52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https://www.nsp.cz/jednotka-prace/strojnik-pro-obsluhu-upra#zdravotni-zpusobilost). 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vykonání zkoušky na pracovišti je požadován zdravotní průkaz pracovníka v potravinářství.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 větami (standardními větami o nebezpečí) a P větami (pokyny pro bezpečné zacházení) v 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BOZP při obsluze zařízení k úpravě pitné vody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jsou myšleny výroky označující nebezpečné vlastnosti chemických látek a způsoby správného nakládání s nimi dle Globálně harmonizovaného systému klasifikace a označování chemikálií Organizace spojených národů (GHS).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kritérium: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úpravě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úpravy pitné vody,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a c) - uchazeč kromě ústního výkladu nakreslí blokové schéma úpravny pitné vody a blokové schéma hygienického zabezpečení pitné vody.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28.9.2026 14:39:52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zastoupení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úpravny pitné vody, 28.9.2026 14:39:52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