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F995F0" Type="http://schemas.openxmlformats.org/officeDocument/2006/relationships/officeDocument" Target="/word/document.xml" /><Relationship Id="coreR15F995F0" Type="http://schemas.openxmlformats.org/package/2006/relationships/metadata/core-properties" Target="/docProps/core.xml" /><Relationship Id="customR15F995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čistírny odpadních vod (kód: 36-028-H)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odpadních vod a kalů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čistírně odpadních vod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čištění odpadních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čištění odpadních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čištění odpadních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čištění odpadních vod</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čistírny odpadních vod, 31.7.2026 9:53:33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strojů a zařízení sloužících k čištění odpadních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charakterizovat potřebné technické podklady pro obsluhu strojů a zařízení sloužících k čištění odpadních vod</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technologická schémata čistírny odpadních vod</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Číst technické výkresy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procesech čištění odpadních vod</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Popsat technologický postup čištění odpadních vod a nakreslit blokové schéma čistírny odpadních vod s odstraňováním a bez odstraňování nutrientů</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Písemné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Definovat základní pojmy - odpadní voda, městské, průmyslové a srážkové odpadní vody, jejich složení a množství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Definovat a vysvětlit pojem účinnost čištění</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d) Vyjmenovat chemické látky používané v procesu čištění odpadních vod a popsat způsob nakládání s nimi</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e) Popsat postup při řešení havarijních stavů čistírny odpadních vod a odstraňování poruchových stavů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f) Číst a vysvětlit provozní a manipulační řád čistírny odpadních vod</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g) Definovat a vysvětlit pojmy: biochemická a chemická spotřeba kyslíku (BSK, CHSK), nerozpuštěné látky (NL) a nutrienty (N sloučeniny a P celkem)</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Odběr vzorků odpadních vod a kalů</w:t>
      </w:r>
    </w:p>
    <w:p>
      <w:pPr>
        <w:pStyle w:val="P24"/>
        <w:framePr w:w="6713" w:h="376" w:hRule="exact" w:wrap="none" w:vAnchor="page" w:hAnchor="margin" w:x="45" w:y="11458"/>
        <w:rPr>
          <w:rStyle w:val="C3"/>
          <w:rtl w:val="0"/>
        </w:rPr>
      </w:pPr>
    </w:p>
    <w:p>
      <w:pPr>
        <w:pStyle w:val="P25"/>
        <w:framePr w:w="6661" w:h="249" w:hRule="exact" w:wrap="none" w:vAnchor="page" w:hAnchor="margin" w:x="71" w:y="11529"/>
        <w:rPr>
          <w:rStyle w:val="C19"/>
          <w:rtl w:val="0"/>
        </w:rPr>
      </w:pPr>
      <w:r>
        <w:rPr>
          <w:rStyle w:val="C19"/>
          <w:rtl w:val="0"/>
        </w:rPr>
        <w:t>Kritéria hodnocení</w:t>
      </w:r>
    </w:p>
    <w:p>
      <w:pPr>
        <w:pStyle w:val="P26"/>
        <w:framePr w:w="3918" w:h="376" w:hRule="exact" w:wrap="none" w:vAnchor="page" w:hAnchor="margin" w:x="6803" w:y="11458"/>
        <w:rPr>
          <w:rStyle w:val="C3"/>
          <w:rtl w:val="0"/>
        </w:rPr>
      </w:pPr>
    </w:p>
    <w:p>
      <w:pPr>
        <w:pStyle w:val="P27"/>
        <w:framePr w:w="3836" w:h="249" w:hRule="exact" w:wrap="none" w:vAnchor="page" w:hAnchor="margin" w:x="6859" w:y="11529"/>
        <w:rPr>
          <w:rStyle w:val="C20"/>
          <w:rtl w:val="0"/>
        </w:rPr>
      </w:pPr>
      <w:r>
        <w:rPr>
          <w:rStyle w:val="C20"/>
          <w:rtl w:val="0"/>
        </w:rPr>
        <w:t>Způsoby ověření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a) Popsat druhy a způsoby odebírání vzorků odpadních vod a kalů</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a charakterizovat pracovní postup při odběru a konzervaci vzorků odpadních vod a kalů</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376" w:hRule="exact" w:wrap="none" w:vAnchor="page" w:hAnchor="margin" w:x="45" w:y="13424"/>
        <w:rPr>
          <w:rStyle w:val="C3"/>
          <w:rtl w:val="0"/>
        </w:rPr>
      </w:pPr>
    </w:p>
    <w:p>
      <w:pPr>
        <w:pStyle w:val="P17"/>
        <w:framePr w:w="6658" w:h="249" w:hRule="exact" w:wrap="none" w:vAnchor="page" w:hAnchor="margin" w:x="71" w:y="13480"/>
        <w:rPr>
          <w:rStyle w:val="C13"/>
          <w:rtl w:val="0"/>
        </w:rPr>
      </w:pPr>
      <w:r>
        <w:rPr>
          <w:rStyle w:val="C13"/>
          <w:rtl w:val="0"/>
        </w:rPr>
        <w:t>d) Provést odběr vzorku odpadních vod nebo kalů podle zadání</w:t>
      </w:r>
    </w:p>
    <w:p>
      <w:pPr>
        <w:pStyle w:val="P30"/>
        <w:framePr w:w="3921" w:h="376" w:hRule="exact" w:wrap="none" w:vAnchor="page" w:hAnchor="margin" w:x="6800" w:y="13424"/>
        <w:rPr>
          <w:rStyle w:val="C3"/>
          <w:rtl w:val="0"/>
        </w:rPr>
      </w:pPr>
    </w:p>
    <w:p>
      <w:pPr>
        <w:pStyle w:val="P31"/>
        <w:framePr w:w="3839" w:h="249" w:hRule="exact" w:wrap="none" w:vAnchor="page" w:hAnchor="margin" w:x="6856" w:y="13480"/>
        <w:rPr>
          <w:rStyle w:val="C22"/>
          <w:rtl w:val="0"/>
        </w:rPr>
      </w:pPr>
      <w:r>
        <w:rPr>
          <w:rStyle w:val="C22"/>
          <w:rtl w:val="0"/>
        </w:rPr>
        <w:t>Praktické předvedení</w:t>
      </w:r>
    </w:p>
    <w:p>
      <w:pPr>
        <w:pStyle w:val="P32"/>
        <w:framePr w:w="10710" w:h="248" w:hRule="exact" w:wrap="none" w:vAnchor="page" w:hAnchor="margin" w:x="28" w:y="13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31.7.2026 9:53:33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čistírně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seznam evidovaných záznamů o provozu čistírny odpadních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a charakterizovat položky záznamů o provozu čistírny odpadních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Obsluha ovládacích panelů automatizovaných provozů sloužících k čištění odpadních vod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obsluhu ovládacích panelů technologie čištění odpadních vod</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Vysvětlit logické návaznosti procesů čistírny odpadních vod</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vazby procesů čištění odpadních vod na provozní evidenci</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831" w:hRule="exact" w:wrap="none" w:vAnchor="page" w:hAnchor="margin" w:x="45" w:y="7260"/>
        <w:rPr>
          <w:rStyle w:val="C3"/>
          <w:rtl w:val="0"/>
        </w:rPr>
      </w:pPr>
    </w:p>
    <w:p>
      <w:pPr>
        <w:pStyle w:val="P17"/>
        <w:framePr w:w="6658" w:h="704" w:hRule="exact" w:wrap="none" w:vAnchor="page" w:hAnchor="margin" w:x="71" w:y="7316"/>
        <w:rPr>
          <w:rStyle w:val="C13"/>
          <w:rtl w:val="0"/>
        </w:rPr>
      </w:pPr>
      <w:r>
        <w:rPr>
          <w:rStyle w:val="C13"/>
          <w:rtl w:val="0"/>
        </w:rPr>
        <w:t>d) Uvést a předvést pracovní postupy při možných poruchách ovládacích panelů dálkově ovládaných automatizovaných provozů sloužících k čištění odpadních vod</w:t>
      </w:r>
    </w:p>
    <w:p>
      <w:pPr>
        <w:pStyle w:val="P30"/>
        <w:framePr w:w="3921" w:h="831" w:hRule="exact" w:wrap="none" w:vAnchor="page" w:hAnchor="margin" w:x="6800" w:y="7260"/>
        <w:rPr>
          <w:rStyle w:val="C3"/>
          <w:rtl w:val="0"/>
        </w:rPr>
      </w:pPr>
    </w:p>
    <w:p>
      <w:pPr>
        <w:pStyle w:val="P31"/>
        <w:framePr w:w="3839" w:h="704" w:hRule="exact" w:wrap="none" w:vAnchor="page" w:hAnchor="margin" w:x="6856" w:y="7316"/>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Obsluhovat ovládací panely na konkrétní čistírně odpadních vod</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Ústní ověření v reálném provozu</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Obsluha strojů a zařízení sloužících k čištění odpadních vod</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Popsat a vysvětlit principy strojů a technologií sloužících k čištění odpadních vod</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Ústní ověření</w:t>
      </w:r>
    </w:p>
    <w:p>
      <w:pPr>
        <w:pStyle w:val="P16"/>
        <w:framePr w:w="6710" w:h="376" w:hRule="exact" w:wrap="none" w:vAnchor="page" w:hAnchor="margin" w:x="45" w:y="10439"/>
        <w:rPr>
          <w:rStyle w:val="C3"/>
          <w:rtl w:val="0"/>
        </w:rPr>
      </w:pPr>
    </w:p>
    <w:p>
      <w:pPr>
        <w:pStyle w:val="P17"/>
        <w:framePr w:w="6658" w:h="249" w:hRule="exact" w:wrap="none" w:vAnchor="page" w:hAnchor="margin" w:x="71" w:y="10495"/>
        <w:rPr>
          <w:rStyle w:val="C13"/>
          <w:rtl w:val="0"/>
        </w:rPr>
      </w:pPr>
      <w:r>
        <w:rPr>
          <w:rStyle w:val="C13"/>
          <w:rtl w:val="0"/>
        </w:rPr>
        <w:t>b) Popsat technologická zařízení čistíren odpadních vod</w:t>
      </w:r>
    </w:p>
    <w:p>
      <w:pPr>
        <w:pStyle w:val="P30"/>
        <w:framePr w:w="3921" w:h="376" w:hRule="exact" w:wrap="none" w:vAnchor="page" w:hAnchor="margin" w:x="6800" w:y="10439"/>
        <w:rPr>
          <w:rStyle w:val="C3"/>
          <w:rtl w:val="0"/>
        </w:rPr>
      </w:pPr>
    </w:p>
    <w:p>
      <w:pPr>
        <w:pStyle w:val="P31"/>
        <w:framePr w:w="3839" w:h="249" w:hRule="exact" w:wrap="none" w:vAnchor="page" w:hAnchor="margin" w:x="6856" w:y="10495"/>
        <w:rPr>
          <w:rStyle w:val="C22"/>
          <w:rtl w:val="0"/>
        </w:rPr>
      </w:pPr>
      <w:r>
        <w:rPr>
          <w:rStyle w:val="C22"/>
          <w:rtl w:val="0"/>
        </w:rPr>
        <w:t>Ústní ověření</w:t>
      </w:r>
    </w:p>
    <w:p>
      <w:pPr>
        <w:pStyle w:val="P12"/>
        <w:framePr w:w="6710" w:h="376" w:hRule="exact" w:wrap="none" w:vAnchor="page" w:hAnchor="margin" w:x="45" w:y="10815"/>
        <w:rPr>
          <w:rStyle w:val="C3"/>
          <w:rtl w:val="0"/>
        </w:rPr>
      </w:pPr>
    </w:p>
    <w:p>
      <w:pPr>
        <w:pStyle w:val="P13"/>
        <w:framePr w:w="6658" w:h="249" w:hRule="exact" w:wrap="none" w:vAnchor="page" w:hAnchor="margin" w:x="71" w:y="10871"/>
        <w:rPr>
          <w:rStyle w:val="C11"/>
          <w:rtl w:val="0"/>
        </w:rPr>
      </w:pPr>
      <w:r>
        <w:rPr>
          <w:rStyle w:val="C11"/>
          <w:rtl w:val="0"/>
        </w:rPr>
        <w:t>c) Vysvětlit a předvést ovládání čistírny odpadních vod v manuálním režimu</w:t>
      </w:r>
    </w:p>
    <w:p>
      <w:pPr>
        <w:pStyle w:val="P28"/>
        <w:framePr w:w="3921" w:h="376" w:hRule="exact" w:wrap="none" w:vAnchor="page" w:hAnchor="margin" w:x="6800" w:y="10815"/>
        <w:rPr>
          <w:rStyle w:val="C3"/>
          <w:rtl w:val="0"/>
        </w:rPr>
      </w:pPr>
    </w:p>
    <w:p>
      <w:pPr>
        <w:pStyle w:val="P29"/>
        <w:framePr w:w="3839" w:h="249" w:hRule="exact" w:wrap="none" w:vAnchor="page" w:hAnchor="margin" w:x="6856" w:y="10871"/>
        <w:rPr>
          <w:rStyle w:val="C21"/>
          <w:rtl w:val="0"/>
        </w:rPr>
      </w:pPr>
      <w:r>
        <w:rPr>
          <w:rStyle w:val="C21"/>
          <w:rtl w:val="0"/>
        </w:rPr>
        <w:t>Praktické předvedení a ústní ověření</w:t>
      </w:r>
    </w:p>
    <w:p>
      <w:pPr>
        <w:pStyle w:val="P16"/>
        <w:framePr w:w="6710" w:h="376" w:hRule="exact" w:wrap="none" w:vAnchor="page" w:hAnchor="margin" w:x="45" w:y="11191"/>
        <w:rPr>
          <w:rStyle w:val="C3"/>
          <w:rtl w:val="0"/>
        </w:rPr>
      </w:pPr>
    </w:p>
    <w:p>
      <w:pPr>
        <w:pStyle w:val="P17"/>
        <w:framePr w:w="6658" w:h="249" w:hRule="exact" w:wrap="none" w:vAnchor="page" w:hAnchor="margin" w:x="71" w:y="11247"/>
        <w:rPr>
          <w:rStyle w:val="C13"/>
          <w:rtl w:val="0"/>
        </w:rPr>
      </w:pPr>
      <w:r>
        <w:rPr>
          <w:rStyle w:val="C13"/>
          <w:rtl w:val="0"/>
        </w:rPr>
        <w:t>d) Popsat a vysvětlit princip zařízení pro vývin a skladování bioplynu</w:t>
      </w:r>
    </w:p>
    <w:p>
      <w:pPr>
        <w:pStyle w:val="P30"/>
        <w:framePr w:w="3921" w:h="376" w:hRule="exact" w:wrap="none" w:vAnchor="page" w:hAnchor="margin" w:x="6800" w:y="11191"/>
        <w:rPr>
          <w:rStyle w:val="C3"/>
          <w:rtl w:val="0"/>
        </w:rPr>
      </w:pPr>
    </w:p>
    <w:p>
      <w:pPr>
        <w:pStyle w:val="P31"/>
        <w:framePr w:w="3839" w:h="249" w:hRule="exact" w:wrap="none" w:vAnchor="page" w:hAnchor="margin" w:x="6856" w:y="11247"/>
        <w:rPr>
          <w:rStyle w:val="C22"/>
          <w:rtl w:val="0"/>
        </w:rPr>
      </w:pPr>
      <w:r>
        <w:rPr>
          <w:rStyle w:val="C22"/>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a běžné opravy strojů a zařízení sloužících k čištění odpadních vod</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Vysvětlit základy údržby a opravy strojů</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ověření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Předvést mazání strojů a zařízení tlakovou maznicí</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376" w:hRule="exact" w:wrap="none" w:vAnchor="page" w:hAnchor="margin" w:x="45" w:y="13685"/>
        <w:rPr>
          <w:rStyle w:val="C3"/>
          <w:rtl w:val="0"/>
        </w:rPr>
      </w:pPr>
    </w:p>
    <w:p>
      <w:pPr>
        <w:pStyle w:val="P13"/>
        <w:framePr w:w="6658" w:h="249" w:hRule="exact" w:wrap="none" w:vAnchor="page" w:hAnchor="margin" w:x="71" w:y="13741"/>
        <w:rPr>
          <w:rStyle w:val="C11"/>
          <w:rtl w:val="0"/>
        </w:rPr>
      </w:pPr>
      <w:r>
        <w:rPr>
          <w:rStyle w:val="C11"/>
          <w:rtl w:val="0"/>
        </w:rPr>
        <w:t>c) Vysvětlit vazby údržby strojů a zařízení na provozní evidenci</w:t>
      </w:r>
    </w:p>
    <w:p>
      <w:pPr>
        <w:pStyle w:val="P28"/>
        <w:framePr w:w="3921" w:h="376" w:hRule="exact" w:wrap="none" w:vAnchor="page" w:hAnchor="margin" w:x="6800" w:y="13685"/>
        <w:rPr>
          <w:rStyle w:val="C3"/>
          <w:rtl w:val="0"/>
        </w:rPr>
      </w:pPr>
    </w:p>
    <w:p>
      <w:pPr>
        <w:pStyle w:val="P29"/>
        <w:framePr w:w="3839" w:h="249" w:hRule="exact" w:wrap="none" w:vAnchor="page" w:hAnchor="margin" w:x="6856" w:y="13741"/>
        <w:rPr>
          <w:rStyle w:val="C21"/>
          <w:rtl w:val="0"/>
        </w:rPr>
      </w:pPr>
      <w:r>
        <w:rPr>
          <w:rStyle w:val="C21"/>
          <w:rtl w:val="0"/>
        </w:rPr>
        <w:t>Ústní ověření</w:t>
      </w:r>
    </w:p>
    <w:p>
      <w:pPr>
        <w:pStyle w:val="P16"/>
        <w:framePr w:w="6710" w:h="376" w:hRule="exact" w:wrap="none" w:vAnchor="page" w:hAnchor="margin" w:x="45" w:y="14061"/>
        <w:rPr>
          <w:rStyle w:val="C3"/>
          <w:rtl w:val="0"/>
        </w:rPr>
      </w:pPr>
    </w:p>
    <w:p>
      <w:pPr>
        <w:pStyle w:val="P17"/>
        <w:framePr w:w="6658" w:h="249" w:hRule="exact" w:wrap="none" w:vAnchor="page" w:hAnchor="margin" w:x="71" w:y="14117"/>
        <w:rPr>
          <w:rStyle w:val="C13"/>
          <w:rtl w:val="0"/>
        </w:rPr>
      </w:pPr>
      <w:r>
        <w:rPr>
          <w:rStyle w:val="C13"/>
          <w:rtl w:val="0"/>
        </w:rPr>
        <w:t>d) Identifikovat závady stroje podle modelové situace</w:t>
      </w:r>
    </w:p>
    <w:p>
      <w:pPr>
        <w:pStyle w:val="P30"/>
        <w:framePr w:w="3921" w:h="376" w:hRule="exact" w:wrap="none" w:vAnchor="page" w:hAnchor="margin" w:x="6800" w:y="14061"/>
        <w:rPr>
          <w:rStyle w:val="C3"/>
          <w:rtl w:val="0"/>
        </w:rPr>
      </w:pPr>
    </w:p>
    <w:p>
      <w:pPr>
        <w:pStyle w:val="P31"/>
        <w:framePr w:w="3839" w:h="249" w:hRule="exact" w:wrap="none" w:vAnchor="page" w:hAnchor="margin" w:x="6856" w:y="14117"/>
        <w:rPr>
          <w:rStyle w:val="C22"/>
          <w:rtl w:val="0"/>
        </w:rPr>
      </w:pPr>
      <w:r>
        <w:rPr>
          <w:rStyle w:val="C22"/>
          <w:rtl w:val="0"/>
        </w:rPr>
        <w:t>Praktické předvedení a ústní ověření</w:t>
      </w:r>
    </w:p>
    <w:p>
      <w:pPr>
        <w:pStyle w:val="P12"/>
        <w:framePr w:w="6710" w:h="376" w:hRule="exact" w:wrap="none" w:vAnchor="page" w:hAnchor="margin" w:x="45" w:y="14437"/>
        <w:rPr>
          <w:rStyle w:val="C3"/>
          <w:rtl w:val="0"/>
        </w:rPr>
      </w:pPr>
    </w:p>
    <w:p>
      <w:pPr>
        <w:pStyle w:val="P13"/>
        <w:framePr w:w="6658" w:h="249" w:hRule="exact" w:wrap="none" w:vAnchor="page" w:hAnchor="margin" w:x="71" w:y="14493"/>
        <w:rPr>
          <w:rStyle w:val="C11"/>
          <w:rtl w:val="0"/>
        </w:rPr>
      </w:pPr>
      <w:r>
        <w:rPr>
          <w:rStyle w:val="C11"/>
          <w:rtl w:val="0"/>
        </w:rPr>
        <w:t>e) Předvést kontrolu průchodnosti pojistných ventilů</w:t>
      </w:r>
    </w:p>
    <w:p>
      <w:pPr>
        <w:pStyle w:val="P28"/>
        <w:framePr w:w="3921" w:h="376" w:hRule="exact" w:wrap="none" w:vAnchor="page" w:hAnchor="margin" w:x="6800" w:y="14437"/>
        <w:rPr>
          <w:rStyle w:val="C3"/>
          <w:rtl w:val="0"/>
        </w:rPr>
      </w:pPr>
    </w:p>
    <w:p>
      <w:pPr>
        <w:pStyle w:val="P29"/>
        <w:framePr w:w="3839" w:h="249" w:hRule="exact" w:wrap="none" w:vAnchor="page" w:hAnchor="margin" w:x="6856" w:y="14493"/>
        <w:rPr>
          <w:rStyle w:val="C21"/>
          <w:rtl w:val="0"/>
        </w:rPr>
      </w:pPr>
      <w:r>
        <w:rPr>
          <w:rStyle w:val="C21"/>
          <w:rtl w:val="0"/>
        </w:rPr>
        <w:t>Ústní ověření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31.7.2026 9:53:33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čistíren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vznik nebezpečí exploze a stanovit zóny nebezpečí výbuchu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ochranu zdraví před biologickými činiteli a používání osobních ochranných prostředků a jejich údržby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nebezpečné plyny a jejich vlastnosti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použití zachycovacího postroje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Vysvětlit a předvést poskytnutí první pomoci (zásah elektrickým proudem, zastavení krvácení, otrava plynem)</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čistírny odpadních vod, 31.7.2026 9:53:33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kritéria. Příklady modelových situací:</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uchazeč kromě ústního výkladu nakreslí blokové schéma čistírny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čištění odpadních vod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lom na potrubí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prokluzující klínový řemen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spojky mezi motorem a čerpadlem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7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24"/>
        <w:rPr>
          <w:rStyle w:val="C3"/>
          <w:rtl w:val="0"/>
        </w:rPr>
      </w:pPr>
    </w:p>
    <w:p>
      <w:pPr>
        <w:pStyle w:val="P35"/>
        <w:framePr w:w="10710" w:h="340" w:hRule="exact" w:wrap="none" w:vAnchor="page" w:hAnchor="margin" w:x="28" w:y="10424"/>
        <w:rPr>
          <w:rStyle w:val="C25"/>
          <w:rtl w:val="0"/>
        </w:rPr>
      </w:pPr>
      <w:r>
        <w:rPr>
          <w:rStyle w:val="C25"/>
          <w:rtl w:val="0"/>
        </w:rPr>
        <w:t>Výsledné hodnocení</w:t>
      </w:r>
    </w:p>
    <w:p>
      <w:pPr>
        <w:keepNext w:val="0"/>
        <w:keepLines w:val="0"/>
        <w:framePr w:w="10766" w:h="1497" w:hRule="exact" w:wrap="none" w:vAnchor="page" w:hAnchor="margin" w:x="0" w:y="10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Počet zkoušejících</w:t>
      </w:r>
    </w:p>
    <w:p>
      <w:pPr>
        <w:keepNext w:val="0"/>
        <w:keepLines w:val="0"/>
        <w:framePr w:w="10766" w:h="1036"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čistírny odpadních vod, 31.7.2026 9:53:33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absolvování základního kurzu první pomoci.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učitele praktického vyučování nebo odborného výcviku v oblasti vodárenství, absolvování základního kurzu první pomoci.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36-028-H Strojník/strojnice pro obsluhu čistírny odpadních vod a střední vzdělání s maturitní zkouškou a alespoň 5 let odborné praxe v oblasti vodárenství, absolvování základního kurzu první pomoci.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čistírny odpadních vod, 31.7.2026 9:53:33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zkušební místnosti.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 čistírny odpadních vod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čistírny odpadních vod: provozní řád, manipulační řád, povodňový plán, technologické schéma čistírny odpadních vod, listy a návody k použití dodávané výrobcem, technické výkresy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odpadních vod a kalů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čistírny odpadních vod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pro čtení technické dokumentace a pro vedení provozních záznamů)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čistírny odpadních vod, 31.7.2026 9:53:33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čistírny odpadních vod, 31.7.2026 9:53:33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15FA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A306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