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60D2FF" Type="http://schemas.openxmlformats.org/officeDocument/2006/relationships/officeDocument" Target="/word/document.xml" /><Relationship Id="coreR5060D2FF" Type="http://schemas.openxmlformats.org/package/2006/relationships/metadata/core-properties" Target="/docProps/core.xml" /><Relationship Id="customR5060D2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čistírny odpadních vod (kód: 36-028-H)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čištění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odpadních vod a kalů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čistírně odpadních vod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čištění odpadních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čištění odpadních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čištění odpadních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čištění odpadních vod</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Strojník/strojnice pro obsluhu čistírny odpadních vod, 31.7.2026 12:57:04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strojů a zařízení sloužících k čištění odpadních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a charakterizovat potřebné technické podklady pro obsluhu strojů a zařízení sloužících k čištění odpadních vod</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Číst technologická schémata čistírny odpadních vod</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Číst technické výkresy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procesech čištění odpadních vod</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831" w:hRule="exact" w:wrap="none" w:vAnchor="page" w:hAnchor="margin" w:x="45" w:y="6458"/>
        <w:rPr>
          <w:rStyle w:val="C3"/>
          <w:rtl w:val="0"/>
        </w:rPr>
      </w:pPr>
    </w:p>
    <w:p>
      <w:pPr>
        <w:pStyle w:val="P13"/>
        <w:framePr w:w="6658" w:h="704" w:hRule="exact" w:wrap="none" w:vAnchor="page" w:hAnchor="margin" w:x="71" w:y="6514"/>
        <w:rPr>
          <w:rStyle w:val="C11"/>
          <w:rtl w:val="0"/>
        </w:rPr>
      </w:pPr>
      <w:r>
        <w:rPr>
          <w:rStyle w:val="C11"/>
          <w:rtl w:val="0"/>
        </w:rPr>
        <w:t>a) Popsat technologický postup čištění odpadních vod a nakreslit blokové schéma čistírny odpadních vod s odstraňováním a bez odstraňování nutrientů</w:t>
      </w:r>
    </w:p>
    <w:p>
      <w:pPr>
        <w:pStyle w:val="P28"/>
        <w:framePr w:w="3921" w:h="831" w:hRule="exact" w:wrap="none" w:vAnchor="page" w:hAnchor="margin" w:x="6800" w:y="6458"/>
        <w:rPr>
          <w:rStyle w:val="C3"/>
          <w:rtl w:val="0"/>
        </w:rPr>
      </w:pPr>
    </w:p>
    <w:p>
      <w:pPr>
        <w:pStyle w:val="P29"/>
        <w:framePr w:w="3839" w:h="704" w:hRule="exact" w:wrap="none" w:vAnchor="page" w:hAnchor="margin" w:x="6856" w:y="6514"/>
        <w:rPr>
          <w:rStyle w:val="C21"/>
          <w:rtl w:val="0"/>
        </w:rPr>
      </w:pPr>
      <w:r>
        <w:rPr>
          <w:rStyle w:val="C21"/>
          <w:rtl w:val="0"/>
        </w:rPr>
        <w:t>Písemné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Definovat základní pojmy - odpadní voda, městské, průmyslové a srážkové odpadní vody, jejich složení a množství</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Definovat a vysvětlit pojem účinnost čištění</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16"/>
        <w:framePr w:w="6710" w:h="607" w:hRule="exact" w:wrap="none" w:vAnchor="page" w:hAnchor="margin" w:x="45" w:y="8273"/>
        <w:rPr>
          <w:rStyle w:val="C3"/>
          <w:rtl w:val="0"/>
        </w:rPr>
      </w:pPr>
    </w:p>
    <w:p>
      <w:pPr>
        <w:pStyle w:val="P17"/>
        <w:framePr w:w="6658" w:h="480" w:hRule="exact" w:wrap="none" w:vAnchor="page" w:hAnchor="margin" w:x="71" w:y="8329"/>
        <w:rPr>
          <w:rStyle w:val="C13"/>
          <w:rtl w:val="0"/>
        </w:rPr>
      </w:pPr>
      <w:r>
        <w:rPr>
          <w:rStyle w:val="C13"/>
          <w:rtl w:val="0"/>
        </w:rPr>
        <w:t>d) Vyjmenovat chemické látky používané v procesu čištění odpadních vod a popsat způsob nakládání s nimi</w:t>
      </w:r>
    </w:p>
    <w:p>
      <w:pPr>
        <w:pStyle w:val="P30"/>
        <w:framePr w:w="3921" w:h="607" w:hRule="exact" w:wrap="none" w:vAnchor="page" w:hAnchor="margin" w:x="6800" w:y="8273"/>
        <w:rPr>
          <w:rStyle w:val="C3"/>
          <w:rtl w:val="0"/>
        </w:rPr>
      </w:pPr>
    </w:p>
    <w:p>
      <w:pPr>
        <w:pStyle w:val="P31"/>
        <w:framePr w:w="3839" w:h="480" w:hRule="exact" w:wrap="none" w:vAnchor="page" w:hAnchor="margin" w:x="6856" w:y="8329"/>
        <w:rPr>
          <w:rStyle w:val="C22"/>
          <w:rtl w:val="0"/>
        </w:rPr>
      </w:pPr>
      <w:r>
        <w:rPr>
          <w:rStyle w:val="C22"/>
          <w:rtl w:val="0"/>
        </w:rPr>
        <w:t>Ústní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e) Popsat postup při řešení havarijních stavů čistírny odpadních vod a odstraňování poruchových stavů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f) Číst a vysvětlit provozní a manipulační řád čistírny odpadních vod</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Praktické předvedení a ústní ověření</w:t>
      </w:r>
    </w:p>
    <w:p>
      <w:pPr>
        <w:pStyle w:val="P12"/>
        <w:framePr w:w="6710" w:h="607" w:hRule="exact" w:wrap="none" w:vAnchor="page" w:hAnchor="margin" w:x="45" w:y="9863"/>
        <w:rPr>
          <w:rStyle w:val="C3"/>
          <w:rtl w:val="0"/>
        </w:rPr>
      </w:pPr>
    </w:p>
    <w:p>
      <w:pPr>
        <w:pStyle w:val="P13"/>
        <w:framePr w:w="6658" w:h="480" w:hRule="exact" w:wrap="none" w:vAnchor="page" w:hAnchor="margin" w:x="71" w:y="9919"/>
        <w:rPr>
          <w:rStyle w:val="C11"/>
          <w:rtl w:val="0"/>
        </w:rPr>
      </w:pPr>
      <w:r>
        <w:rPr>
          <w:rStyle w:val="C11"/>
          <w:rtl w:val="0"/>
        </w:rPr>
        <w:t>g) Definovat a vysvětlit pojmy: biochemická a chemická spotřeba kyslíku (BSK, CHSK), nerozpuštěné látky (NL) a nutrienty (N sloučeniny a P celkem)</w:t>
      </w:r>
    </w:p>
    <w:p>
      <w:pPr>
        <w:pStyle w:val="P28"/>
        <w:framePr w:w="3921" w:h="607" w:hRule="exact" w:wrap="none" w:vAnchor="page" w:hAnchor="margin" w:x="6800" w:y="9863"/>
        <w:rPr>
          <w:rStyle w:val="C3"/>
          <w:rtl w:val="0"/>
        </w:rPr>
      </w:pPr>
    </w:p>
    <w:p>
      <w:pPr>
        <w:pStyle w:val="P29"/>
        <w:framePr w:w="3839" w:h="480" w:hRule="exact" w:wrap="none" w:vAnchor="page" w:hAnchor="margin" w:x="6856" w:y="9919"/>
        <w:rPr>
          <w:rStyle w:val="C21"/>
          <w:rtl w:val="0"/>
        </w:rPr>
      </w:pPr>
      <w:r>
        <w:rPr>
          <w:rStyle w:val="C21"/>
          <w:rtl w:val="0"/>
        </w:rPr>
        <w:t>Ústní ověření</w:t>
      </w:r>
    </w:p>
    <w:p>
      <w:pPr>
        <w:pStyle w:val="P32"/>
        <w:framePr w:w="10710" w:h="248" w:hRule="exact" w:wrap="none" w:vAnchor="page" w:hAnchor="margin" w:x="28" w:y="10583"/>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Odběr vzorků odpadních vod a kalů</w:t>
      </w:r>
    </w:p>
    <w:p>
      <w:pPr>
        <w:pStyle w:val="P24"/>
        <w:framePr w:w="6713" w:h="376" w:hRule="exact" w:wrap="none" w:vAnchor="page" w:hAnchor="margin" w:x="45" w:y="11458"/>
        <w:rPr>
          <w:rStyle w:val="C3"/>
          <w:rtl w:val="0"/>
        </w:rPr>
      </w:pPr>
    </w:p>
    <w:p>
      <w:pPr>
        <w:pStyle w:val="P25"/>
        <w:framePr w:w="6661" w:h="249" w:hRule="exact" w:wrap="none" w:vAnchor="page" w:hAnchor="margin" w:x="71" w:y="11529"/>
        <w:rPr>
          <w:rStyle w:val="C19"/>
          <w:rtl w:val="0"/>
        </w:rPr>
      </w:pPr>
      <w:r>
        <w:rPr>
          <w:rStyle w:val="C19"/>
          <w:rtl w:val="0"/>
        </w:rPr>
        <w:t>Kritéria hodnocení</w:t>
      </w:r>
    </w:p>
    <w:p>
      <w:pPr>
        <w:pStyle w:val="P26"/>
        <w:framePr w:w="3918" w:h="376" w:hRule="exact" w:wrap="none" w:vAnchor="page" w:hAnchor="margin" w:x="6803" w:y="11458"/>
        <w:rPr>
          <w:rStyle w:val="C3"/>
          <w:rtl w:val="0"/>
        </w:rPr>
      </w:pPr>
    </w:p>
    <w:p>
      <w:pPr>
        <w:pStyle w:val="P27"/>
        <w:framePr w:w="3836" w:h="249" w:hRule="exact" w:wrap="none" w:vAnchor="page" w:hAnchor="margin" w:x="6859" w:y="11529"/>
        <w:rPr>
          <w:rStyle w:val="C20"/>
          <w:rtl w:val="0"/>
        </w:rPr>
      </w:pPr>
      <w:r>
        <w:rPr>
          <w:rStyle w:val="C20"/>
          <w:rtl w:val="0"/>
        </w:rPr>
        <w:t>Způsoby ověření</w:t>
      </w:r>
    </w:p>
    <w:p>
      <w:pPr>
        <w:pStyle w:val="P12"/>
        <w:framePr w:w="6710" w:h="376" w:hRule="exact" w:wrap="none" w:vAnchor="page" w:hAnchor="margin" w:x="45" w:y="11834"/>
        <w:rPr>
          <w:rStyle w:val="C3"/>
          <w:rtl w:val="0"/>
        </w:rPr>
      </w:pPr>
    </w:p>
    <w:p>
      <w:pPr>
        <w:pStyle w:val="P13"/>
        <w:framePr w:w="6658" w:h="249" w:hRule="exact" w:wrap="none" w:vAnchor="page" w:hAnchor="margin" w:x="71" w:y="11890"/>
        <w:rPr>
          <w:rStyle w:val="C11"/>
          <w:rtl w:val="0"/>
        </w:rPr>
      </w:pPr>
      <w:r>
        <w:rPr>
          <w:rStyle w:val="C11"/>
          <w:rtl w:val="0"/>
        </w:rPr>
        <w:t>a) Popsat druhy a způsoby odebírání vzorků odpadních vod a kalů</w:t>
      </w:r>
    </w:p>
    <w:p>
      <w:pPr>
        <w:pStyle w:val="P28"/>
        <w:framePr w:w="3921" w:h="376" w:hRule="exact" w:wrap="none" w:vAnchor="page" w:hAnchor="margin" w:x="6800" w:y="11834"/>
        <w:rPr>
          <w:rStyle w:val="C3"/>
          <w:rtl w:val="0"/>
        </w:rPr>
      </w:pPr>
    </w:p>
    <w:p>
      <w:pPr>
        <w:pStyle w:val="P29"/>
        <w:framePr w:w="3839" w:h="249" w:hRule="exact" w:wrap="none" w:vAnchor="page" w:hAnchor="margin" w:x="6856" w:y="11890"/>
        <w:rPr>
          <w:rStyle w:val="C21"/>
          <w:rtl w:val="0"/>
        </w:rPr>
      </w:pPr>
      <w:r>
        <w:rPr>
          <w:rStyle w:val="C21"/>
          <w:rtl w:val="0"/>
        </w:rPr>
        <w:t>Ústní ověření</w:t>
      </w:r>
    </w:p>
    <w:p>
      <w:pPr>
        <w:pStyle w:val="P16"/>
        <w:framePr w:w="6710" w:h="607" w:hRule="exact" w:wrap="none" w:vAnchor="page" w:hAnchor="margin" w:x="45" w:y="12210"/>
        <w:rPr>
          <w:rStyle w:val="C3"/>
          <w:rtl w:val="0"/>
        </w:rPr>
      </w:pPr>
    </w:p>
    <w:p>
      <w:pPr>
        <w:pStyle w:val="P17"/>
        <w:framePr w:w="6658" w:h="480" w:hRule="exact" w:wrap="none" w:vAnchor="page" w:hAnchor="margin" w:x="71" w:y="12266"/>
        <w:rPr>
          <w:rStyle w:val="C13"/>
          <w:rtl w:val="0"/>
        </w:rPr>
      </w:pPr>
      <w:r>
        <w:rPr>
          <w:rStyle w:val="C13"/>
          <w:rtl w:val="0"/>
        </w:rPr>
        <w:t>b) Vyjmenovat a charakterizovat pomůcky a vybavení pro odběr vzorků odpadních vod a kalů</w:t>
      </w:r>
    </w:p>
    <w:p>
      <w:pPr>
        <w:pStyle w:val="P30"/>
        <w:framePr w:w="3921" w:h="607" w:hRule="exact" w:wrap="none" w:vAnchor="page" w:hAnchor="margin" w:x="6800" w:y="12210"/>
        <w:rPr>
          <w:rStyle w:val="C3"/>
          <w:rtl w:val="0"/>
        </w:rPr>
      </w:pPr>
    </w:p>
    <w:p>
      <w:pPr>
        <w:pStyle w:val="P31"/>
        <w:framePr w:w="3839" w:h="480" w:hRule="exact" w:wrap="none" w:vAnchor="page" w:hAnchor="margin" w:x="6856" w:y="12266"/>
        <w:rPr>
          <w:rStyle w:val="C22"/>
          <w:rtl w:val="0"/>
        </w:rPr>
      </w:pPr>
      <w:r>
        <w:rPr>
          <w:rStyle w:val="C22"/>
          <w:rtl w:val="0"/>
        </w:rPr>
        <w:t>Ústní ověření</w:t>
      </w:r>
    </w:p>
    <w:p>
      <w:pPr>
        <w:pStyle w:val="P12"/>
        <w:framePr w:w="6710" w:h="607" w:hRule="exact" w:wrap="none" w:vAnchor="page" w:hAnchor="margin" w:x="45" w:y="12817"/>
        <w:rPr>
          <w:rStyle w:val="C3"/>
          <w:rtl w:val="0"/>
        </w:rPr>
      </w:pPr>
    </w:p>
    <w:p>
      <w:pPr>
        <w:pStyle w:val="P13"/>
        <w:framePr w:w="6658" w:h="480" w:hRule="exact" w:wrap="none" w:vAnchor="page" w:hAnchor="margin" w:x="71" w:y="12873"/>
        <w:rPr>
          <w:rStyle w:val="C11"/>
          <w:rtl w:val="0"/>
        </w:rPr>
      </w:pPr>
      <w:r>
        <w:rPr>
          <w:rStyle w:val="C11"/>
          <w:rtl w:val="0"/>
        </w:rPr>
        <w:t>c) Popsat a charakterizovat pracovní postup při odběru a konzervaci vzorků odpadních vod a kalů</w:t>
      </w:r>
    </w:p>
    <w:p>
      <w:pPr>
        <w:pStyle w:val="P28"/>
        <w:framePr w:w="3921" w:h="607" w:hRule="exact" w:wrap="none" w:vAnchor="page" w:hAnchor="margin" w:x="6800" w:y="12817"/>
        <w:rPr>
          <w:rStyle w:val="C3"/>
          <w:rtl w:val="0"/>
        </w:rPr>
      </w:pPr>
    </w:p>
    <w:p>
      <w:pPr>
        <w:pStyle w:val="P29"/>
        <w:framePr w:w="3839" w:h="480" w:hRule="exact" w:wrap="none" w:vAnchor="page" w:hAnchor="margin" w:x="6856" w:y="12873"/>
        <w:rPr>
          <w:rStyle w:val="C21"/>
          <w:rtl w:val="0"/>
        </w:rPr>
      </w:pPr>
      <w:r>
        <w:rPr>
          <w:rStyle w:val="C21"/>
          <w:rtl w:val="0"/>
        </w:rPr>
        <w:t>Ústní ověření</w:t>
      </w:r>
    </w:p>
    <w:p>
      <w:pPr>
        <w:pStyle w:val="P16"/>
        <w:framePr w:w="6710" w:h="376" w:hRule="exact" w:wrap="none" w:vAnchor="page" w:hAnchor="margin" w:x="45" w:y="13424"/>
        <w:rPr>
          <w:rStyle w:val="C3"/>
          <w:rtl w:val="0"/>
        </w:rPr>
      </w:pPr>
    </w:p>
    <w:p>
      <w:pPr>
        <w:pStyle w:val="P17"/>
        <w:framePr w:w="6658" w:h="249" w:hRule="exact" w:wrap="none" w:vAnchor="page" w:hAnchor="margin" w:x="71" w:y="13480"/>
        <w:rPr>
          <w:rStyle w:val="C13"/>
          <w:rtl w:val="0"/>
        </w:rPr>
      </w:pPr>
      <w:r>
        <w:rPr>
          <w:rStyle w:val="C13"/>
          <w:rtl w:val="0"/>
        </w:rPr>
        <w:t>d) Provést odběr vzorku odpadních vod nebo kalů podle zadání</w:t>
      </w:r>
    </w:p>
    <w:p>
      <w:pPr>
        <w:pStyle w:val="P30"/>
        <w:framePr w:w="3921" w:h="376" w:hRule="exact" w:wrap="none" w:vAnchor="page" w:hAnchor="margin" w:x="6800" w:y="13424"/>
        <w:rPr>
          <w:rStyle w:val="C3"/>
          <w:rtl w:val="0"/>
        </w:rPr>
      </w:pPr>
    </w:p>
    <w:p>
      <w:pPr>
        <w:pStyle w:val="P31"/>
        <w:framePr w:w="3839" w:h="249" w:hRule="exact" w:wrap="none" w:vAnchor="page" w:hAnchor="margin" w:x="6856" w:y="13480"/>
        <w:rPr>
          <w:rStyle w:val="C22"/>
          <w:rtl w:val="0"/>
        </w:rPr>
      </w:pPr>
      <w:r>
        <w:rPr>
          <w:rStyle w:val="C22"/>
          <w:rtl w:val="0"/>
        </w:rPr>
        <w:t>Praktické předvedení</w:t>
      </w:r>
    </w:p>
    <w:p>
      <w:pPr>
        <w:pStyle w:val="P32"/>
        <w:framePr w:w="10710" w:h="248" w:hRule="exact" w:wrap="none" w:vAnchor="page" w:hAnchor="margin" w:x="28" w:y="13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31.7.2026 12:57:04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provozních záznamů o provozu strojů, strojních technologických zařízení a energetických zařízení na čistírně odpadních vod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seznam evidovaných záznamů o provozu čistírny odpadních vod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a charakterizovat položky záznamů o provozu čistírny odpadních vod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Vyplnit provozní záznam podle zadání v elektronické nebo písemné formě</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Obsluha ovládacích panelů automatizovaných provozů sloužících k čištění odpadních vod</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obsluhu ovládacích panelů technologie čištění odpadních vod</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Vysvětlit logické návaznosti procesů čistírny odpadních vod</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Vysvětlit vazby procesů čištění odpadních vod na provozní evidenci</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831" w:hRule="exact" w:wrap="none" w:vAnchor="page" w:hAnchor="margin" w:x="45" w:y="7260"/>
        <w:rPr>
          <w:rStyle w:val="C3"/>
          <w:rtl w:val="0"/>
        </w:rPr>
      </w:pPr>
    </w:p>
    <w:p>
      <w:pPr>
        <w:pStyle w:val="P17"/>
        <w:framePr w:w="6658" w:h="704" w:hRule="exact" w:wrap="none" w:vAnchor="page" w:hAnchor="margin" w:x="71" w:y="7316"/>
        <w:rPr>
          <w:rStyle w:val="C13"/>
          <w:rtl w:val="0"/>
        </w:rPr>
      </w:pPr>
      <w:r>
        <w:rPr>
          <w:rStyle w:val="C13"/>
          <w:rtl w:val="0"/>
        </w:rPr>
        <w:t>d) Uvést a předvést pracovní postupy při možných poruchách ovládacích panelů dálkově ovládaných automatizovaných provozů sloužících k čištění odpadních vod</w:t>
      </w:r>
    </w:p>
    <w:p>
      <w:pPr>
        <w:pStyle w:val="P30"/>
        <w:framePr w:w="3921" w:h="831" w:hRule="exact" w:wrap="none" w:vAnchor="page" w:hAnchor="margin" w:x="6800" w:y="7260"/>
        <w:rPr>
          <w:rStyle w:val="C3"/>
          <w:rtl w:val="0"/>
        </w:rPr>
      </w:pPr>
    </w:p>
    <w:p>
      <w:pPr>
        <w:pStyle w:val="P31"/>
        <w:framePr w:w="3839" w:h="704" w:hRule="exact" w:wrap="none" w:vAnchor="page" w:hAnchor="margin" w:x="6856" w:y="7316"/>
        <w:rPr>
          <w:rStyle w:val="C22"/>
          <w:rtl w:val="0"/>
        </w:rPr>
      </w:pPr>
      <w:r>
        <w:rPr>
          <w:rStyle w:val="C22"/>
          <w:rtl w:val="0"/>
        </w:rPr>
        <w:t>Praktické předvedení a ústní ověření</w:t>
      </w:r>
    </w:p>
    <w:p>
      <w:pPr>
        <w:pStyle w:val="P12"/>
        <w:framePr w:w="6710" w:h="376" w:hRule="exact" w:wrap="none" w:vAnchor="page" w:hAnchor="margin" w:x="45" w:y="8091"/>
        <w:rPr>
          <w:rStyle w:val="C3"/>
          <w:rtl w:val="0"/>
        </w:rPr>
      </w:pPr>
    </w:p>
    <w:p>
      <w:pPr>
        <w:pStyle w:val="P13"/>
        <w:framePr w:w="6658" w:h="249" w:hRule="exact" w:wrap="none" w:vAnchor="page" w:hAnchor="margin" w:x="71" w:y="8147"/>
        <w:rPr>
          <w:rStyle w:val="C11"/>
          <w:rtl w:val="0"/>
        </w:rPr>
      </w:pPr>
      <w:r>
        <w:rPr>
          <w:rStyle w:val="C11"/>
          <w:rtl w:val="0"/>
        </w:rPr>
        <w:t>e) Obsluhovat ovládací panely na konkrétní čistírně odpadních vod</w:t>
      </w:r>
    </w:p>
    <w:p>
      <w:pPr>
        <w:pStyle w:val="P28"/>
        <w:framePr w:w="3921" w:h="376" w:hRule="exact" w:wrap="none" w:vAnchor="page" w:hAnchor="margin" w:x="6800" w:y="8091"/>
        <w:rPr>
          <w:rStyle w:val="C3"/>
          <w:rtl w:val="0"/>
        </w:rPr>
      </w:pPr>
    </w:p>
    <w:p>
      <w:pPr>
        <w:pStyle w:val="P29"/>
        <w:framePr w:w="3839" w:h="249" w:hRule="exact" w:wrap="none" w:vAnchor="page" w:hAnchor="margin" w:x="6856" w:y="8147"/>
        <w:rPr>
          <w:rStyle w:val="C21"/>
          <w:rtl w:val="0"/>
        </w:rPr>
      </w:pPr>
      <w:r>
        <w:rPr>
          <w:rStyle w:val="C21"/>
          <w:rtl w:val="0"/>
        </w:rPr>
        <w:t>Ústní ověření v reálném provozu</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Obsluha strojů a zařízení sloužících k čištění odpadních vod</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Popsat a vysvětlit principy strojů a technologií sloužících k čištění odpadních vod</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Ústní ověření</w:t>
      </w:r>
    </w:p>
    <w:p>
      <w:pPr>
        <w:pStyle w:val="P16"/>
        <w:framePr w:w="6710" w:h="376" w:hRule="exact" w:wrap="none" w:vAnchor="page" w:hAnchor="margin" w:x="45" w:y="10439"/>
        <w:rPr>
          <w:rStyle w:val="C3"/>
          <w:rtl w:val="0"/>
        </w:rPr>
      </w:pPr>
    </w:p>
    <w:p>
      <w:pPr>
        <w:pStyle w:val="P17"/>
        <w:framePr w:w="6658" w:h="249" w:hRule="exact" w:wrap="none" w:vAnchor="page" w:hAnchor="margin" w:x="71" w:y="10495"/>
        <w:rPr>
          <w:rStyle w:val="C13"/>
          <w:rtl w:val="0"/>
        </w:rPr>
      </w:pPr>
      <w:r>
        <w:rPr>
          <w:rStyle w:val="C13"/>
          <w:rtl w:val="0"/>
        </w:rPr>
        <w:t>b) Popsat technologická zařízení čistíren odpadních vod</w:t>
      </w:r>
    </w:p>
    <w:p>
      <w:pPr>
        <w:pStyle w:val="P30"/>
        <w:framePr w:w="3921" w:h="376" w:hRule="exact" w:wrap="none" w:vAnchor="page" w:hAnchor="margin" w:x="6800" w:y="10439"/>
        <w:rPr>
          <w:rStyle w:val="C3"/>
          <w:rtl w:val="0"/>
        </w:rPr>
      </w:pPr>
    </w:p>
    <w:p>
      <w:pPr>
        <w:pStyle w:val="P31"/>
        <w:framePr w:w="3839" w:h="249" w:hRule="exact" w:wrap="none" w:vAnchor="page" w:hAnchor="margin" w:x="6856" w:y="10495"/>
        <w:rPr>
          <w:rStyle w:val="C22"/>
          <w:rtl w:val="0"/>
        </w:rPr>
      </w:pPr>
      <w:r>
        <w:rPr>
          <w:rStyle w:val="C22"/>
          <w:rtl w:val="0"/>
        </w:rPr>
        <w:t>Ústní ověření</w:t>
      </w:r>
    </w:p>
    <w:p>
      <w:pPr>
        <w:pStyle w:val="P12"/>
        <w:framePr w:w="6710" w:h="376" w:hRule="exact" w:wrap="none" w:vAnchor="page" w:hAnchor="margin" w:x="45" w:y="10815"/>
        <w:rPr>
          <w:rStyle w:val="C3"/>
          <w:rtl w:val="0"/>
        </w:rPr>
      </w:pPr>
    </w:p>
    <w:p>
      <w:pPr>
        <w:pStyle w:val="P13"/>
        <w:framePr w:w="6658" w:h="249" w:hRule="exact" w:wrap="none" w:vAnchor="page" w:hAnchor="margin" w:x="71" w:y="10871"/>
        <w:rPr>
          <w:rStyle w:val="C11"/>
          <w:rtl w:val="0"/>
        </w:rPr>
      </w:pPr>
      <w:r>
        <w:rPr>
          <w:rStyle w:val="C11"/>
          <w:rtl w:val="0"/>
        </w:rPr>
        <w:t>c) Vysvětlit a předvést ovládání čistírny odpadních vod v manuálním režimu</w:t>
      </w:r>
    </w:p>
    <w:p>
      <w:pPr>
        <w:pStyle w:val="P28"/>
        <w:framePr w:w="3921" w:h="376" w:hRule="exact" w:wrap="none" w:vAnchor="page" w:hAnchor="margin" w:x="6800" w:y="10815"/>
        <w:rPr>
          <w:rStyle w:val="C3"/>
          <w:rtl w:val="0"/>
        </w:rPr>
      </w:pPr>
    </w:p>
    <w:p>
      <w:pPr>
        <w:pStyle w:val="P29"/>
        <w:framePr w:w="3839" w:h="249" w:hRule="exact" w:wrap="none" w:vAnchor="page" w:hAnchor="margin" w:x="6856" w:y="10871"/>
        <w:rPr>
          <w:rStyle w:val="C21"/>
          <w:rtl w:val="0"/>
        </w:rPr>
      </w:pPr>
      <w:r>
        <w:rPr>
          <w:rStyle w:val="C21"/>
          <w:rtl w:val="0"/>
        </w:rPr>
        <w:t>Praktické předvedení a ústní ověření</w:t>
      </w:r>
    </w:p>
    <w:p>
      <w:pPr>
        <w:pStyle w:val="P16"/>
        <w:framePr w:w="6710" w:h="376" w:hRule="exact" w:wrap="none" w:vAnchor="page" w:hAnchor="margin" w:x="45" w:y="11191"/>
        <w:rPr>
          <w:rStyle w:val="C3"/>
          <w:rtl w:val="0"/>
        </w:rPr>
      </w:pPr>
    </w:p>
    <w:p>
      <w:pPr>
        <w:pStyle w:val="P17"/>
        <w:framePr w:w="6658" w:h="249" w:hRule="exact" w:wrap="none" w:vAnchor="page" w:hAnchor="margin" w:x="71" w:y="11247"/>
        <w:rPr>
          <w:rStyle w:val="C13"/>
          <w:rtl w:val="0"/>
        </w:rPr>
      </w:pPr>
      <w:r>
        <w:rPr>
          <w:rStyle w:val="C13"/>
          <w:rtl w:val="0"/>
        </w:rPr>
        <w:t>d) Popsat a vysvětlit princip zařízení pro vývin a skladování bioplynu</w:t>
      </w:r>
    </w:p>
    <w:p>
      <w:pPr>
        <w:pStyle w:val="P30"/>
        <w:framePr w:w="3921" w:h="376" w:hRule="exact" w:wrap="none" w:vAnchor="page" w:hAnchor="margin" w:x="6800" w:y="11191"/>
        <w:rPr>
          <w:rStyle w:val="C3"/>
          <w:rtl w:val="0"/>
        </w:rPr>
      </w:pPr>
    </w:p>
    <w:p>
      <w:pPr>
        <w:pStyle w:val="P31"/>
        <w:framePr w:w="3839" w:h="249" w:hRule="exact" w:wrap="none" w:vAnchor="page" w:hAnchor="margin" w:x="6856" w:y="11247"/>
        <w:rPr>
          <w:rStyle w:val="C22"/>
          <w:rtl w:val="0"/>
        </w:rPr>
      </w:pPr>
      <w:r>
        <w:rPr>
          <w:rStyle w:val="C22"/>
          <w:rtl w:val="0"/>
        </w:rPr>
        <w:t>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Údržba a běžné opravy strojů a zařízení sloužících k čištění odpadních vod</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Vysvětlit základy údržby a opravy strojů</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Ústní ověření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Předvést mazání strojů a zařízení tlakovou maznicí</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376" w:hRule="exact" w:wrap="none" w:vAnchor="page" w:hAnchor="margin" w:x="45" w:y="13685"/>
        <w:rPr>
          <w:rStyle w:val="C3"/>
          <w:rtl w:val="0"/>
        </w:rPr>
      </w:pPr>
    </w:p>
    <w:p>
      <w:pPr>
        <w:pStyle w:val="P13"/>
        <w:framePr w:w="6658" w:h="249" w:hRule="exact" w:wrap="none" w:vAnchor="page" w:hAnchor="margin" w:x="71" w:y="13741"/>
        <w:rPr>
          <w:rStyle w:val="C11"/>
          <w:rtl w:val="0"/>
        </w:rPr>
      </w:pPr>
      <w:r>
        <w:rPr>
          <w:rStyle w:val="C11"/>
          <w:rtl w:val="0"/>
        </w:rPr>
        <w:t>c) Vysvětlit vazby údržby strojů a zařízení na provozní evidenci</w:t>
      </w:r>
    </w:p>
    <w:p>
      <w:pPr>
        <w:pStyle w:val="P28"/>
        <w:framePr w:w="3921" w:h="376" w:hRule="exact" w:wrap="none" w:vAnchor="page" w:hAnchor="margin" w:x="6800" w:y="13685"/>
        <w:rPr>
          <w:rStyle w:val="C3"/>
          <w:rtl w:val="0"/>
        </w:rPr>
      </w:pPr>
    </w:p>
    <w:p>
      <w:pPr>
        <w:pStyle w:val="P29"/>
        <w:framePr w:w="3839" w:h="249" w:hRule="exact" w:wrap="none" w:vAnchor="page" w:hAnchor="margin" w:x="6856" w:y="13741"/>
        <w:rPr>
          <w:rStyle w:val="C21"/>
          <w:rtl w:val="0"/>
        </w:rPr>
      </w:pPr>
      <w:r>
        <w:rPr>
          <w:rStyle w:val="C21"/>
          <w:rtl w:val="0"/>
        </w:rPr>
        <w:t>Ústní ověření</w:t>
      </w:r>
    </w:p>
    <w:p>
      <w:pPr>
        <w:pStyle w:val="P16"/>
        <w:framePr w:w="6710" w:h="376" w:hRule="exact" w:wrap="none" w:vAnchor="page" w:hAnchor="margin" w:x="45" w:y="14061"/>
        <w:rPr>
          <w:rStyle w:val="C3"/>
          <w:rtl w:val="0"/>
        </w:rPr>
      </w:pPr>
    </w:p>
    <w:p>
      <w:pPr>
        <w:pStyle w:val="P17"/>
        <w:framePr w:w="6658" w:h="249" w:hRule="exact" w:wrap="none" w:vAnchor="page" w:hAnchor="margin" w:x="71" w:y="14117"/>
        <w:rPr>
          <w:rStyle w:val="C13"/>
          <w:rtl w:val="0"/>
        </w:rPr>
      </w:pPr>
      <w:r>
        <w:rPr>
          <w:rStyle w:val="C13"/>
          <w:rtl w:val="0"/>
        </w:rPr>
        <w:t>d) Identifikovat závady stroje podle modelové situace</w:t>
      </w:r>
    </w:p>
    <w:p>
      <w:pPr>
        <w:pStyle w:val="P30"/>
        <w:framePr w:w="3921" w:h="376" w:hRule="exact" w:wrap="none" w:vAnchor="page" w:hAnchor="margin" w:x="6800" w:y="14061"/>
        <w:rPr>
          <w:rStyle w:val="C3"/>
          <w:rtl w:val="0"/>
        </w:rPr>
      </w:pPr>
    </w:p>
    <w:p>
      <w:pPr>
        <w:pStyle w:val="P31"/>
        <w:framePr w:w="3839" w:h="249" w:hRule="exact" w:wrap="none" w:vAnchor="page" w:hAnchor="margin" w:x="6856" w:y="14117"/>
        <w:rPr>
          <w:rStyle w:val="C22"/>
          <w:rtl w:val="0"/>
        </w:rPr>
      </w:pPr>
      <w:r>
        <w:rPr>
          <w:rStyle w:val="C22"/>
          <w:rtl w:val="0"/>
        </w:rPr>
        <w:t>Praktické předvedení a ústní ověření</w:t>
      </w:r>
    </w:p>
    <w:p>
      <w:pPr>
        <w:pStyle w:val="P12"/>
        <w:framePr w:w="6710" w:h="376" w:hRule="exact" w:wrap="none" w:vAnchor="page" w:hAnchor="margin" w:x="45" w:y="14437"/>
        <w:rPr>
          <w:rStyle w:val="C3"/>
          <w:rtl w:val="0"/>
        </w:rPr>
      </w:pPr>
    </w:p>
    <w:p>
      <w:pPr>
        <w:pStyle w:val="P13"/>
        <w:framePr w:w="6658" w:h="249" w:hRule="exact" w:wrap="none" w:vAnchor="page" w:hAnchor="margin" w:x="71" w:y="14493"/>
        <w:rPr>
          <w:rStyle w:val="C11"/>
          <w:rtl w:val="0"/>
        </w:rPr>
      </w:pPr>
      <w:r>
        <w:rPr>
          <w:rStyle w:val="C11"/>
          <w:rtl w:val="0"/>
        </w:rPr>
        <w:t>e) Předvést kontrolu průchodnosti pojistných ventilů</w:t>
      </w:r>
    </w:p>
    <w:p>
      <w:pPr>
        <w:pStyle w:val="P28"/>
        <w:framePr w:w="3921" w:h="376" w:hRule="exact" w:wrap="none" w:vAnchor="page" w:hAnchor="margin" w:x="6800" w:y="14437"/>
        <w:rPr>
          <w:rStyle w:val="C3"/>
          <w:rtl w:val="0"/>
        </w:rPr>
      </w:pPr>
    </w:p>
    <w:p>
      <w:pPr>
        <w:pStyle w:val="P29"/>
        <w:framePr w:w="3839" w:h="249" w:hRule="exact" w:wrap="none" w:vAnchor="page" w:hAnchor="margin" w:x="6856" w:y="14493"/>
        <w:rPr>
          <w:rStyle w:val="C21"/>
          <w:rtl w:val="0"/>
        </w:rPr>
      </w:pPr>
      <w:r>
        <w:rPr>
          <w:rStyle w:val="C21"/>
          <w:rtl w:val="0"/>
        </w:rPr>
        <w:t>Ústní ověření</w:t>
      </w:r>
    </w:p>
    <w:p>
      <w:pPr>
        <w:pStyle w:val="P32"/>
        <w:framePr w:w="10710" w:h="248" w:hRule="exact" w:wrap="none" w:vAnchor="page" w:hAnchor="margin" w:x="28" w:y="14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31.7.2026 12:57:04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čistíren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vznik nebezpečí exploze a stanovit zóny nebezpečí výbuchu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ochranu zdraví před biologickými činiteli a používání osobních ochranných prostředků a jejich údržby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Vyjmenovat a vysvětlit pojem vyhrazená technická zařízení a jejich možná rizika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obsluhu detektoru kvality ovzduší podle návodu výrobce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nebezpečné plyny a jejich vlastnosti</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použití zachycovacího postroje</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Vysvětlit a předvést poskytnutí první pomoci (zásah elektrickým proudem, zastavení krvácení, otrava plynem)</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 a ústní ověření</w:t>
      </w:r>
    </w:p>
    <w:p>
      <w:pPr>
        <w:pStyle w:val="P32"/>
        <w:framePr w:w="10710" w:h="248" w:hRule="exact" w:wrap="none" w:vAnchor="page" w:hAnchor="margin" w:x="28" w:y="7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31.7.2026 12:57:04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"https://www.nsp.cz/jednotka-prace/strojnik-vodarenskych-zar"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https://www.nsp.cz/jednotka-prace/strojnik-vodarenskych-zar#zdravotni-zpusobilost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hodnoticí kritéria. Příklady modelových situací:</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procesech čištění odpadních vod</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uchazeč kromě ústního výkladu nakreslí blokové schéma čistírny odpadních vod.</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čištění odpadních vod</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lom na potrubí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prokluzující klínový řemen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porucha spojky mezi motorem a čerpadlem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424"/>
        <w:rPr>
          <w:rStyle w:val="C3"/>
          <w:rtl w:val="0"/>
        </w:rPr>
      </w:pPr>
    </w:p>
    <w:p>
      <w:pPr>
        <w:pStyle w:val="P35"/>
        <w:framePr w:w="10710" w:h="340" w:hRule="exact" w:wrap="none" w:vAnchor="page" w:hAnchor="margin" w:x="28" w:y="10424"/>
        <w:rPr>
          <w:rStyle w:val="C25"/>
          <w:rtl w:val="0"/>
        </w:rPr>
      </w:pPr>
      <w:r>
        <w:rPr>
          <w:rStyle w:val="C25"/>
          <w:rtl w:val="0"/>
        </w:rPr>
        <w:t>Výsledné hodnocení</w:t>
      </w:r>
    </w:p>
    <w:p>
      <w:pPr>
        <w:keepNext w:val="0"/>
        <w:keepLines w:val="0"/>
        <w:framePr w:w="10766" w:h="1497" w:hRule="exact" w:wrap="none" w:vAnchor="page" w:hAnchor="margin" w:x="0" w:y="10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88"/>
        <w:rPr>
          <w:rStyle w:val="C3"/>
          <w:rtl w:val="0"/>
        </w:rPr>
      </w:pPr>
    </w:p>
    <w:p>
      <w:pPr>
        <w:pStyle w:val="P35"/>
        <w:framePr w:w="10710" w:h="340" w:hRule="exact" w:wrap="none" w:vAnchor="page" w:hAnchor="margin" w:x="28" w:y="12488"/>
        <w:rPr>
          <w:rStyle w:val="C25"/>
          <w:rtl w:val="0"/>
        </w:rPr>
      </w:pPr>
      <w:r>
        <w:rPr>
          <w:rStyle w:val="C25"/>
          <w:rtl w:val="0"/>
        </w:rPr>
        <w:t>Počet zkoušejících</w:t>
      </w:r>
    </w:p>
    <w:p>
      <w:pPr>
        <w:keepNext w:val="0"/>
        <w:keepLines w:val="0"/>
        <w:framePr w:w="10766" w:h="1036" w:hRule="exact" w:wrap="none" w:vAnchor="page" w:hAnchor="margin" w:x="0" w:y="12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pro obsluhu čistírny odpadních vod, 31.7.2026 12:57:04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oborech vzdělání strojírenských nebo chemických nebo stavebních a alespoň 5 let odborné praxe v oblasti vodárenství nebo ve funkci učitele praktického vyučování nebo odborného výcviku v oblasti vodárenství, absolvování základního kurzu první pomoci.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36-028-H Strojník/strojnice pro obsluhu čistírny odpadních vod a střední vzdělání s maturitní zkouškou a alespoň 5 let odborné praxe v oblasti vodárenství, absolvování základního kurzu první pomoci.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čistírny odpadních vod, 31.7.2026 12:57:04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teoretická část v zkušební místnosti.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 čistírny odpadních vod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čistírny odpadních vod: provozní řád, manipulační řád, povodňový plán, technologické schéma čistírny odpadních vod, listy a návody k použití dodávané výrobcem, technické výkresy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odpadních vod a kalů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zajišťovací postroj</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demo verze softwaru řízení čistírny odpadních vod</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(kancelářský balík typu Office a SW pro čtení technické dokumentace a pro vedení provozních záznamů)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čistírny odpadních vod, 31.7.2026 12:57:04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nad Orlicí,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čistírny odpadních vod, 31.7.2026 12:57:04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5FA2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9AC6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