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DC855B" Type="http://schemas.openxmlformats.org/officeDocument/2006/relationships/officeDocument" Target="/word/document.xml" /><Relationship Id="coreR5CDC855B" Type="http://schemas.openxmlformats.org/package/2006/relationships/metadata/core-properties" Target="/docProps/core.xml" /><Relationship Id="customR5CDC85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pro obsluhu čistírny odpadních vod (kód: 36-028-H)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pro obsluhu čistírny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strojů a zařízení sloužících k čištění odpadních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procesech čištění odpadních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odpadních vod a kalů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 o provozu strojů, strojních technologických zařízení a energetických zařízení na čistírně odpadních vod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ovládacích panelů automatizovaných provozů sloužících k čištění odpadních vod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strojů a zařízení sloužících k čištění odpadních vod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Údržba a běžné opravy strojů a zařízení sloužících k čištění odpadních vod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BOZP při obsluze zařízení k čištění odpadních vod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čistírny odpadních vod, 27.8.2026 2:17:07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https://www.nsp.cz/jednotka-prace/strojnik-pro-obsluhu-cist#zdravotni-zpusobilost).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vykonání zkoušky na pracovišti je požadován zdravotní průkaz pracovníka v potravinářství.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hodnoticí kritéria. Příklady modelových situací: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procesech čištění odpadních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a/ - uchazeč kromě ústního výkladu nakreslí blokové schéma čistírny odpadních vod.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běžné opravy strojů a zařízení sloužících k čištění odpadních vod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d/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vibrace čerpadla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netěsnost rozvodů tlakového vzduchu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lom na potrubí 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prokluzující klínový řemen 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porucha spojky mezi motorem a čerpadlem 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uvolněný bezpečnostní kryt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odborných způsobilostí lze provést též elektronickou formou v simulovaném prostředí (na modelu).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čistírny odpadních vod, 27.8.2026 2:17:07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zastoupení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Pardubice,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Jablonné nad Orlicí,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čistírny odpadních vod, 27.8.2026 2:17:07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