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0BF65B" Type="http://schemas.openxmlformats.org/officeDocument/2006/relationships/officeDocument" Target="/word/document.xml" /><Relationship Id="coreR430BF65B" Type="http://schemas.openxmlformats.org/package/2006/relationships/metadata/core-properties" Target="/docProps/core.xml" /><Relationship Id="customR430BF6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pro obsluhu čerpací a přečerpávací stanice (kód: 36-027-H)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pro obsluhu čerpací a přečerpávací stanice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strojů a zařízení sloužících k transportu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procesech transportu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provozních záznamů o provozu strojů, strojních technologických zařízení a energetických zařízení na stanici k transportu vod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ovládacích panelů automatizovaných provozů sloužících k transportu vod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strojů a zařízení stanice k transportu vod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Údržba a běžné opravy strojů a zařízení sloužících k transportu vod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BOZP při obsluze zařízení k transportu vod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obsluhu čerpací a přečerpávací stanice, 20.10.2026 10:47:51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https://www.nsp.cz/jednotka-prace/strojnik-pro-obsluhu-cerp#zdravotni-zpusobilost).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vykonání zkoušky na pracovišti je požadován zdravotní průkaz pracovníka v potravinářství.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 (oddělené pro práci s pitnou a odpadní vodou).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Transportem vod se míní použití čerpadla, vakuového systému nebo pneumatického systému.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Zařízením sloužícím k transportu vod je míněna čerpací stanice, vakuová stanice, pneumatická stanice.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Obsluha ovládacích panelů automatizovaných provozů sloužících k transportu vod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kavitace na čerpadle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rázy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vibrace čerpadla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protékající ucpávka hřídele čerpadla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lom na potrubí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prokluzující klínový řemen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porucha spojky mezi motorem a čerpadlem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uvolněný bezpečnostní kryt 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netěsnící vakuový ventil 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běžné opravy strojů a zařízení sloužících k transportu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e)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mechanická závada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závada systému řízení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procesech transportu vod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u kritérií a), i) uchazeč kromě ústního výkladu nakreslí schéma stanice k transportu vod na síti, charakterizuje fyzikální veličiny a nakreslí křivku účinnosti čerpadla. 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odborných způsobilostí lze provést též elektronickou formou v simulovaném prostředí (na modelu).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obsluhu čerpací a přečerpávací stanice, 20.10.2026 10:47:51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zastoupení v pracovní skupině: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pro vodu ČR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obsluhu čerpací a přečerpávací stanice, 20.10.2026 10:47:51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