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6B1B8" Type="http://schemas.openxmlformats.org/officeDocument/2006/relationships/officeDocument" Target="/word/document.xml" /><Relationship Id="coreR7856B1B8" Type="http://schemas.openxmlformats.org/package/2006/relationships/metadata/core-properties" Target="/docProps/core.xml" /><Relationship Id="customR7856B1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obsluhu čerpací a přečerpávací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transportu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transportu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stanici k transportu vod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transportu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stanice k transportu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transportu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transportu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20.10.2026 10:53:43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https://www.nsp.cz/jednotka-prace/strojnik-pro-obsluhu-cerp#zdravotni-zpusobilost).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 (oddělené pro práci s pitnou a odpadní vodou).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Transportem vod se míní použití čerpadla, vakuového systému nebo pneumatického systému.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Zařízením sloužícím k transportu vod je míněna čerpací stanice, vakuová stanice, pneumatická stanice.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ovládacích panelů automatizovaných provozů sloužících k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netěsnící vakuový ventil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transportu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mechanická závada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závada systému řízení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procesech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 kritérií a), i) uchazeč kromě ústního výkladu nakreslí schéma stanice k transportu vod na síti, charakterizuje fyzikální veličiny a nakreslí křivku účinnosti čerpadla.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20.10.2026 10:53:43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20.10.2026 10:53:43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