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1B2F2" Type="http://schemas.openxmlformats.org/officeDocument/2006/relationships/officeDocument" Target="/word/document.xml" /><Relationship Id="coreR2AB1B2F2" Type="http://schemas.openxmlformats.org/package/2006/relationships/metadata/core-properties" Target="/docProps/core.xml" /><Relationship Id="customR2AB1B2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čerpání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čerpání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čerpací stanici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čerpání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čerpacích a přečerpávacích stanic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čerpání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čerpání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čerpací a přečerpávací stanice, 20.4.2026 2:23:02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čerpání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čerpání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čerpací stanice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vysvětlení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Interpretovat s použitím technické dokumentace technologický postup čerpání vody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vysvětlení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procesech čerpání vod</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technologický postup čerpání vod a nakreslit schéma čerpací stanice na síti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a 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Interpretovat s použitím technické dokumentace technologický postup čerpání vod</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vysvětlení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Vyjmenovat druhy čerpadel a jejich principy</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nebo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pojem automatické tlakové stanice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nebo 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Uvést a charakterizovat fyzikální veličiny vztahující se k problematice čerpání vod</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nebo písemné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Popsat nakládání s chemickými látkami a odpady</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a písemné ověření</w:t>
      </w:r>
    </w:p>
    <w:p>
      <w:pPr>
        <w:pStyle w:val="P12"/>
        <w:framePr w:w="6710" w:h="607" w:hRule="exact" w:wrap="none" w:vAnchor="page" w:hAnchor="margin" w:x="45" w:y="9807"/>
        <w:rPr>
          <w:rStyle w:val="C3"/>
          <w:rtl w:val="0"/>
        </w:rPr>
      </w:pPr>
    </w:p>
    <w:p>
      <w:pPr>
        <w:pStyle w:val="P13"/>
        <w:framePr w:w="6658" w:h="480" w:hRule="exact" w:wrap="none" w:vAnchor="page" w:hAnchor="margin" w:x="71" w:y="9863"/>
        <w:rPr>
          <w:rStyle w:val="C11"/>
          <w:rtl w:val="0"/>
        </w:rPr>
      </w:pPr>
      <w:r>
        <w:rPr>
          <w:rStyle w:val="C11"/>
          <w:rtl w:val="0"/>
        </w:rPr>
        <w:t>g) Popsat postup při řešení havarijních stavů čerpací stanice a odstraňování poruchových stavů</w:t>
      </w:r>
    </w:p>
    <w:p>
      <w:pPr>
        <w:pStyle w:val="P28"/>
        <w:framePr w:w="3921" w:h="607" w:hRule="exact" w:wrap="none" w:vAnchor="page" w:hAnchor="margin" w:x="6800" w:y="9807"/>
        <w:rPr>
          <w:rStyle w:val="C3"/>
          <w:rtl w:val="0"/>
        </w:rPr>
      </w:pPr>
    </w:p>
    <w:p>
      <w:pPr>
        <w:pStyle w:val="P29"/>
        <w:framePr w:w="3839" w:h="480" w:hRule="exact" w:wrap="none" w:vAnchor="page" w:hAnchor="margin" w:x="6856" w:y="9863"/>
        <w:rPr>
          <w:rStyle w:val="C21"/>
          <w:rtl w:val="0"/>
        </w:rPr>
      </w:pPr>
      <w:r>
        <w:rPr>
          <w:rStyle w:val="C21"/>
          <w:rtl w:val="0"/>
        </w:rPr>
        <w:t>Ústní nebo 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Číst a vysvětlit provozní a manipulační řád čerpací stanice</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vysvětlení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Písemné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Vedení provozních záznamů o provozu strojů, strojních technologických zařízení a energetických zařízení na čerpací stanici</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Vyjmenovat seznam evidovaných záznamů o provozu čerpací stanice</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376" w:hRule="exact" w:wrap="none" w:vAnchor="page" w:hAnchor="margin" w:x="45" w:y="13345"/>
        <w:rPr>
          <w:rStyle w:val="C3"/>
          <w:rtl w:val="0"/>
        </w:rPr>
      </w:pPr>
    </w:p>
    <w:p>
      <w:pPr>
        <w:pStyle w:val="P17"/>
        <w:framePr w:w="6658" w:h="249" w:hRule="exact" w:wrap="none" w:vAnchor="page" w:hAnchor="margin" w:x="71" w:y="13401"/>
        <w:rPr>
          <w:rStyle w:val="C13"/>
          <w:rtl w:val="0"/>
        </w:rPr>
      </w:pPr>
      <w:r>
        <w:rPr>
          <w:rStyle w:val="C13"/>
          <w:rtl w:val="0"/>
        </w:rPr>
        <w:t>b) Vyjmenovat a charakterizovat položky záznamů o provozu čerpací stanice</w:t>
      </w:r>
    </w:p>
    <w:p>
      <w:pPr>
        <w:pStyle w:val="P30"/>
        <w:framePr w:w="3921" w:h="376" w:hRule="exact" w:wrap="none" w:vAnchor="page" w:hAnchor="margin" w:x="6800" w:y="13345"/>
        <w:rPr>
          <w:rStyle w:val="C3"/>
          <w:rtl w:val="0"/>
        </w:rPr>
      </w:pPr>
    </w:p>
    <w:p>
      <w:pPr>
        <w:pStyle w:val="P31"/>
        <w:framePr w:w="3839" w:h="249" w:hRule="exact" w:wrap="none" w:vAnchor="page" w:hAnchor="margin" w:x="6856" w:y="13401"/>
        <w:rPr>
          <w:rStyle w:val="C22"/>
          <w:rtl w:val="0"/>
        </w:rPr>
      </w:pPr>
      <w:r>
        <w:rPr>
          <w:rStyle w:val="C22"/>
          <w:rtl w:val="0"/>
        </w:rPr>
        <w:t>Ústní ověření</w:t>
      </w:r>
    </w:p>
    <w:p>
      <w:pPr>
        <w:pStyle w:val="P12"/>
        <w:framePr w:w="6710" w:h="376" w:hRule="exact" w:wrap="none" w:vAnchor="page" w:hAnchor="margin" w:x="45" w:y="13722"/>
        <w:rPr>
          <w:rStyle w:val="C3"/>
          <w:rtl w:val="0"/>
        </w:rPr>
      </w:pPr>
    </w:p>
    <w:p>
      <w:pPr>
        <w:pStyle w:val="P13"/>
        <w:framePr w:w="6658" w:h="249" w:hRule="exact" w:wrap="none" w:vAnchor="page" w:hAnchor="margin" w:x="71" w:y="13778"/>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3722"/>
        <w:rPr>
          <w:rStyle w:val="C3"/>
          <w:rtl w:val="0"/>
        </w:rPr>
      </w:pPr>
    </w:p>
    <w:p>
      <w:pPr>
        <w:pStyle w:val="P29"/>
        <w:framePr w:w="3839" w:h="249" w:hRule="exact" w:wrap="none" w:vAnchor="page" w:hAnchor="margin" w:x="6856" w:y="13778"/>
        <w:rPr>
          <w:rStyle w:val="C21"/>
          <w:rtl w:val="0"/>
        </w:rPr>
      </w:pPr>
      <w:r>
        <w:rPr>
          <w:rStyle w:val="C21"/>
          <w:rtl w:val="0"/>
        </w:rPr>
        <w:t>Praktické předvedení a ústní vysvětlení</w:t>
      </w:r>
    </w:p>
    <w:p>
      <w:pPr>
        <w:pStyle w:val="P32"/>
        <w:framePr w:w="10710" w:h="248" w:hRule="exact" w:wrap="none" w:vAnchor="page" w:hAnchor="margin" w:x="28" w:y="14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20.4.2026 2:23:02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čerpání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čerpací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čerpací stanice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čerpání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Uvést a předvést pracovní postupy při možných poruchách ovládacích panelů dálkově ovládaných automatizovaných provozů sloužících k čerpání vod</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vysvětlení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Obsluha strojů a zařízení čerpacích a přečerpávacích stanic vod</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a vysvětlit principy strojů a technologií sloužících k čerpání vod</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Vysvětlit ovládání čerpací stanice v manuálním režimu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vysvětlení</w:t>
      </w:r>
    </w:p>
    <w:p>
      <w:pPr>
        <w:pStyle w:val="P32"/>
        <w:framePr w:w="10710" w:h="248" w:hRule="exact" w:wrap="none" w:vAnchor="page" w:hAnchor="margin" w:x="28" w:y="7536"/>
        <w:rPr>
          <w:rStyle w:val="C23"/>
          <w:rtl w:val="0"/>
        </w:rPr>
      </w:pPr>
      <w:r>
        <w:rPr>
          <w:rStyle w:val="C23"/>
          <w:rtl w:val="0"/>
        </w:rPr>
        <w:t>Je třeba splnit obě kritéria.</w:t>
      </w:r>
    </w:p>
    <w:p>
      <w:pPr>
        <w:pStyle w:val="P23"/>
        <w:framePr w:w="10710" w:h="340" w:hRule="exact" w:wrap="none" w:vAnchor="page" w:hAnchor="margin" w:x="28" w:y="7972"/>
        <w:rPr>
          <w:rStyle w:val="C18"/>
          <w:rtl w:val="0"/>
        </w:rPr>
      </w:pPr>
      <w:r>
        <w:rPr>
          <w:rStyle w:val="C18"/>
          <w:rtl w:val="0"/>
        </w:rPr>
        <w:t>Údržba a běžné opravy strojů a zařízení sloužících k čerpání vod</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376" w:hRule="exact" w:wrap="none" w:vAnchor="page" w:hAnchor="margin" w:x="45" w:y="8787"/>
        <w:rPr>
          <w:rStyle w:val="C3"/>
          <w:rtl w:val="0"/>
        </w:rPr>
      </w:pPr>
    </w:p>
    <w:p>
      <w:pPr>
        <w:pStyle w:val="P13"/>
        <w:framePr w:w="6658" w:h="249" w:hRule="exact" w:wrap="none" w:vAnchor="page" w:hAnchor="margin" w:x="71" w:y="8843"/>
        <w:rPr>
          <w:rStyle w:val="C11"/>
          <w:rtl w:val="0"/>
        </w:rPr>
      </w:pPr>
      <w:r>
        <w:rPr>
          <w:rStyle w:val="C11"/>
          <w:rtl w:val="0"/>
        </w:rPr>
        <w:t>a) Vysvětlit základy údržby a opravy strojů</w:t>
      </w:r>
    </w:p>
    <w:p>
      <w:pPr>
        <w:pStyle w:val="P28"/>
        <w:framePr w:w="3921" w:h="376" w:hRule="exact" w:wrap="none" w:vAnchor="page" w:hAnchor="margin" w:x="6800" w:y="8787"/>
        <w:rPr>
          <w:rStyle w:val="C3"/>
          <w:rtl w:val="0"/>
        </w:rPr>
      </w:pPr>
    </w:p>
    <w:p>
      <w:pPr>
        <w:pStyle w:val="P29"/>
        <w:framePr w:w="3839" w:h="249" w:hRule="exact" w:wrap="none" w:vAnchor="page" w:hAnchor="margin" w:x="6856" w:y="8843"/>
        <w:rPr>
          <w:rStyle w:val="C21"/>
          <w:rtl w:val="0"/>
        </w:rPr>
      </w:pPr>
      <w:r>
        <w:rPr>
          <w:rStyle w:val="C21"/>
          <w:rtl w:val="0"/>
        </w:rPr>
        <w:t>Ústní ověření</w:t>
      </w:r>
    </w:p>
    <w:p>
      <w:pPr>
        <w:pStyle w:val="P16"/>
        <w:framePr w:w="6710" w:h="376" w:hRule="exact" w:wrap="none" w:vAnchor="page" w:hAnchor="margin" w:x="45" w:y="9164"/>
        <w:rPr>
          <w:rStyle w:val="C3"/>
          <w:rtl w:val="0"/>
        </w:rPr>
      </w:pPr>
    </w:p>
    <w:p>
      <w:pPr>
        <w:pStyle w:val="P17"/>
        <w:framePr w:w="6658" w:h="249" w:hRule="exact" w:wrap="none" w:vAnchor="page" w:hAnchor="margin" w:x="71" w:y="9220"/>
        <w:rPr>
          <w:rStyle w:val="C13"/>
          <w:rtl w:val="0"/>
        </w:rPr>
      </w:pPr>
      <w:r>
        <w:rPr>
          <w:rStyle w:val="C13"/>
          <w:rtl w:val="0"/>
        </w:rPr>
        <w:t>b) Předvést mazání strojů a zařízení tlakovou maznicí</w:t>
      </w:r>
    </w:p>
    <w:p>
      <w:pPr>
        <w:pStyle w:val="P30"/>
        <w:framePr w:w="3921" w:h="376" w:hRule="exact" w:wrap="none" w:vAnchor="page" w:hAnchor="margin" w:x="6800" w:y="9164"/>
        <w:rPr>
          <w:rStyle w:val="C3"/>
          <w:rtl w:val="0"/>
        </w:rPr>
      </w:pPr>
    </w:p>
    <w:p>
      <w:pPr>
        <w:pStyle w:val="P31"/>
        <w:framePr w:w="3839" w:h="249" w:hRule="exact" w:wrap="none" w:vAnchor="page" w:hAnchor="margin" w:x="6856" w:y="9220"/>
        <w:rPr>
          <w:rStyle w:val="C22"/>
          <w:rtl w:val="0"/>
        </w:rPr>
      </w:pPr>
      <w:r>
        <w:rPr>
          <w:rStyle w:val="C22"/>
          <w:rtl w:val="0"/>
        </w:rPr>
        <w:t>Praktické předvedení</w:t>
      </w:r>
    </w:p>
    <w:p>
      <w:pPr>
        <w:pStyle w:val="P12"/>
        <w:framePr w:w="6710" w:h="376" w:hRule="exact" w:wrap="none" w:vAnchor="page" w:hAnchor="margin" w:x="45" w:y="9540"/>
        <w:rPr>
          <w:rStyle w:val="C3"/>
          <w:rtl w:val="0"/>
        </w:rPr>
      </w:pPr>
    </w:p>
    <w:p>
      <w:pPr>
        <w:pStyle w:val="P13"/>
        <w:framePr w:w="6658" w:h="249" w:hRule="exact" w:wrap="none" w:vAnchor="page" w:hAnchor="margin" w:x="71" w:y="9596"/>
        <w:rPr>
          <w:rStyle w:val="C11"/>
          <w:rtl w:val="0"/>
        </w:rPr>
      </w:pPr>
      <w:r>
        <w:rPr>
          <w:rStyle w:val="C11"/>
          <w:rtl w:val="0"/>
        </w:rPr>
        <w:t>c) Seřídit ucpávku čerpadla</w:t>
      </w:r>
    </w:p>
    <w:p>
      <w:pPr>
        <w:pStyle w:val="P28"/>
        <w:framePr w:w="3921" w:h="376" w:hRule="exact" w:wrap="none" w:vAnchor="page" w:hAnchor="margin" w:x="6800" w:y="9540"/>
        <w:rPr>
          <w:rStyle w:val="C3"/>
          <w:rtl w:val="0"/>
        </w:rPr>
      </w:pPr>
    </w:p>
    <w:p>
      <w:pPr>
        <w:pStyle w:val="P29"/>
        <w:framePr w:w="3839" w:h="249" w:hRule="exact" w:wrap="none" w:vAnchor="page" w:hAnchor="margin" w:x="6856" w:y="9596"/>
        <w:rPr>
          <w:rStyle w:val="C21"/>
          <w:rtl w:val="0"/>
        </w:rPr>
      </w:pPr>
      <w:r>
        <w:rPr>
          <w:rStyle w:val="C21"/>
          <w:rtl w:val="0"/>
        </w:rPr>
        <w:t>Praktické předvedení</w:t>
      </w:r>
    </w:p>
    <w:p>
      <w:pPr>
        <w:pStyle w:val="P16"/>
        <w:framePr w:w="6710" w:h="376" w:hRule="exact" w:wrap="none" w:vAnchor="page" w:hAnchor="margin" w:x="45" w:y="9916"/>
        <w:rPr>
          <w:rStyle w:val="C3"/>
          <w:rtl w:val="0"/>
        </w:rPr>
      </w:pPr>
    </w:p>
    <w:p>
      <w:pPr>
        <w:pStyle w:val="P17"/>
        <w:framePr w:w="6658" w:h="249" w:hRule="exact" w:wrap="none" w:vAnchor="page" w:hAnchor="margin" w:x="71" w:y="9972"/>
        <w:rPr>
          <w:rStyle w:val="C13"/>
          <w:rtl w:val="0"/>
        </w:rPr>
      </w:pPr>
      <w:r>
        <w:rPr>
          <w:rStyle w:val="C13"/>
          <w:rtl w:val="0"/>
        </w:rPr>
        <w:t>d) Vysvětlit vazby údržby strojů a zařízení na provozní evidenci</w:t>
      </w:r>
    </w:p>
    <w:p>
      <w:pPr>
        <w:pStyle w:val="P30"/>
        <w:framePr w:w="3921" w:h="376" w:hRule="exact" w:wrap="none" w:vAnchor="page" w:hAnchor="margin" w:x="6800" w:y="9916"/>
        <w:rPr>
          <w:rStyle w:val="C3"/>
          <w:rtl w:val="0"/>
        </w:rPr>
      </w:pPr>
    </w:p>
    <w:p>
      <w:pPr>
        <w:pStyle w:val="P31"/>
        <w:framePr w:w="3839" w:h="249" w:hRule="exact" w:wrap="none" w:vAnchor="page" w:hAnchor="margin" w:x="6856" w:y="9972"/>
        <w:rPr>
          <w:rStyle w:val="C22"/>
          <w:rtl w:val="0"/>
        </w:rPr>
      </w:pPr>
      <w:r>
        <w:rPr>
          <w:rStyle w:val="C22"/>
          <w:rtl w:val="0"/>
        </w:rPr>
        <w:t>Ústní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e) Identifikovat závady stroje podle modelové situace</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a ústní vysvětlení</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f) Předvést kontrolu průchodnosti pojistných ventilů</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w:t>
      </w:r>
    </w:p>
    <w:p>
      <w:pPr>
        <w:pStyle w:val="P32"/>
        <w:framePr w:w="10710" w:h="248" w:hRule="exact" w:wrap="none" w:vAnchor="page" w:hAnchor="margin" w:x="28" w:y="11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20.4.2026 2:23:02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čerpání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čerpacích stanic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pojem vyhrazená technická zařízení a jejich možná rizika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Předvést obsluhu osobního detektoru nebezpečných plynů podle návodu výrobce</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zajišťovacího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Vysvětlit a předvést poskytnutí první pomoci</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vysvětlení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20.4.2026 2:23:02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čerpání vod kritérium c/</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některých odborných způsobilostí lze provést též elektronickou formou v simulovaném prostředí (na modelu).</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103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čerpací a přečerpávací stanice, 20.4.2026 2:23:02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čerpací a přečerpávací stanice, 20.4.2026 2:23:02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čerpací stanice, teoretická část v odpovídající učebně.</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čerpací stanice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čerpací stanice: provozní řád, manipulační řád čerpací stanice, povodňový plán, konkrétní technické podklady, listy a návody k použití dodávané výrobcem, technologické schéma čerpací stanice, technické výkresy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detektor nebezpečných plynů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demo verze softwaru řízení čerpací stanice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103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Strojník pro obsluhu čerpací a přečerpávací stanice, 20.4.2026 2:23:02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čerpací a přečerpávací stanice, 20.4.2026 2:23:02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