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1085B6" Type="http://schemas.openxmlformats.org/officeDocument/2006/relationships/officeDocument" Target="/word/document.xml" /><Relationship Id="coreR681085B6" Type="http://schemas.openxmlformats.org/package/2006/relationships/metadata/core-properties" Target="/docProps/core.xml" /><Relationship Id="customR681085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Chlorovač (kód: 36-009-H)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Chlorovač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zařízení sloužících k chloraci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provozním řádu objektu k chloraci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procesech chlorace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Odběr vzorků a jednoduché provozní laboratorní rozbory jakosti vody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provozních záznamů o chlorovacích zařízeních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Doplňování zásobníků chemikálií a nastavování dávkovaných hodnot na přístrojích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BOZP při obsluze zařízení k chloraci vody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27.08.2012 do: 05.11.2018</w:t>
      </w:r>
    </w:p>
    <w:p>
      <w:pPr>
        <w:pStyle w:val="P21"/>
        <w:framePr w:w="7654" w:h="331" w:hRule="exact" w:wrap="none" w:vAnchor="page" w:hAnchor="margin" w:x="28" w:y="15940"/>
        <w:rPr>
          <w:rStyle w:val="C16"/>
          <w:rtl w:val="0"/>
        </w:rPr>
      </w:pPr>
      <w:r>
        <w:rPr>
          <w:rStyle w:val="C16"/>
          <w:rtl w:val="0"/>
        </w:rPr>
        <w:t>Chlorovač, 9.9.2026 21:56:13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obsluhu zařízení sloužících k chloraci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Číst a charakterizovat potřebné technické podklady pro obsluhu zařízení sloužících k  chloraci vod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vysvětlení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technologická schémata obsluhy zařízení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vysvětlení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princip dávkovacích zařízení chlornanu sodného a plynného chloru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provozním řádu objektu k chloraci vod</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Interpretovat technologický postup chlorace na objektu</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 a ústní vysvětlení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Vysvětlit princip konkrétního dávkovacího zařízení na objektu</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Ústní ověření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Orientace v procesech chlorace vody</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Připravit a provést údržbu chlorovacího zařízení</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Praktické předvedení a ústní vysvětlení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Seřídit dávkovací čerpadlo nebo dávku plynného chloru</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c) Provést vhodnou úpravu dávky chloru nebo chlornanu sodného dle analyzovaného vzorku nebo zadaných parametrů</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Praktické předvedení a ústní vysvětlení</w:t>
      </w:r>
    </w:p>
    <w:p>
      <w:pPr>
        <w:pStyle w:val="P32"/>
        <w:framePr w:w="10710" w:h="248" w:hRule="exact" w:wrap="none" w:vAnchor="page" w:hAnchor="margin" w:x="28" w:y="10072"/>
        <w:rPr>
          <w:rStyle w:val="C23"/>
          <w:rtl w:val="0"/>
        </w:rPr>
      </w:pPr>
      <w:r>
        <w:rPr>
          <w:rStyle w:val="C23"/>
          <w:rtl w:val="0"/>
        </w:rPr>
        <w:t>Je třeba splnit všechna kritéria.</w:t>
      </w:r>
    </w:p>
    <w:p>
      <w:pPr>
        <w:pStyle w:val="P23"/>
        <w:framePr w:w="10710" w:h="340" w:hRule="exact" w:wrap="none" w:vAnchor="page" w:hAnchor="margin" w:x="28" w:y="10507"/>
        <w:rPr>
          <w:rStyle w:val="C18"/>
          <w:rtl w:val="0"/>
        </w:rPr>
      </w:pPr>
      <w:r>
        <w:rPr>
          <w:rStyle w:val="C18"/>
          <w:rtl w:val="0"/>
        </w:rPr>
        <w:t>Odběr vzorků a jednoduché provozní laboratorní rozbory jakosti vody</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Popsat druhy a způsoby odebírání vzorků vody</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Ústní ověření</w:t>
      </w:r>
    </w:p>
    <w:p>
      <w:pPr>
        <w:pStyle w:val="P16"/>
        <w:framePr w:w="6710" w:h="376" w:hRule="exact" w:wrap="none" w:vAnchor="page" w:hAnchor="margin" w:x="45" w:y="11699"/>
        <w:rPr>
          <w:rStyle w:val="C3"/>
          <w:rtl w:val="0"/>
        </w:rPr>
      </w:pPr>
    </w:p>
    <w:p>
      <w:pPr>
        <w:pStyle w:val="P17"/>
        <w:framePr w:w="6658" w:h="249" w:hRule="exact" w:wrap="none" w:vAnchor="page" w:hAnchor="margin" w:x="71" w:y="11755"/>
        <w:rPr>
          <w:rStyle w:val="C13"/>
          <w:rtl w:val="0"/>
        </w:rPr>
      </w:pPr>
      <w:r>
        <w:rPr>
          <w:rStyle w:val="C13"/>
          <w:rtl w:val="0"/>
        </w:rPr>
        <w:t>b) Vyjmenovat a charakterizovat pomůcky a vybavení pro odběr vzorků vody</w:t>
      </w:r>
    </w:p>
    <w:p>
      <w:pPr>
        <w:pStyle w:val="P30"/>
        <w:framePr w:w="3921" w:h="376" w:hRule="exact" w:wrap="none" w:vAnchor="page" w:hAnchor="margin" w:x="6800" w:y="11699"/>
        <w:rPr>
          <w:rStyle w:val="C3"/>
          <w:rtl w:val="0"/>
        </w:rPr>
      </w:pPr>
    </w:p>
    <w:p>
      <w:pPr>
        <w:pStyle w:val="P31"/>
        <w:framePr w:w="3839" w:h="249" w:hRule="exact" w:wrap="none" w:vAnchor="page" w:hAnchor="margin" w:x="6856" w:y="11755"/>
        <w:rPr>
          <w:rStyle w:val="C22"/>
          <w:rtl w:val="0"/>
        </w:rPr>
      </w:pPr>
      <w:r>
        <w:rPr>
          <w:rStyle w:val="C22"/>
          <w:rtl w:val="0"/>
        </w:rPr>
        <w:t>Ústní ověření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c) Popsat a charakterizovat pracovní postup při odběru vzorku vody</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Ústní ověření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d) Provést odběr vzorku a jednoduchou analýzu vzorku vody</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Praktické předvedení a ústní vysvětlení</w:t>
      </w:r>
    </w:p>
    <w:p>
      <w:pPr>
        <w:pStyle w:val="P12"/>
        <w:framePr w:w="6710" w:h="607" w:hRule="exact" w:wrap="none" w:vAnchor="page" w:hAnchor="margin" w:x="45" w:y="12828"/>
        <w:rPr>
          <w:rStyle w:val="C3"/>
          <w:rtl w:val="0"/>
        </w:rPr>
      </w:pPr>
    </w:p>
    <w:p>
      <w:pPr>
        <w:pStyle w:val="P13"/>
        <w:framePr w:w="6658" w:h="480" w:hRule="exact" w:wrap="none" w:vAnchor="page" w:hAnchor="margin" w:x="71" w:y="12884"/>
        <w:rPr>
          <w:rStyle w:val="C11"/>
          <w:rtl w:val="0"/>
        </w:rPr>
      </w:pPr>
      <w:r>
        <w:rPr>
          <w:rStyle w:val="C11"/>
          <w:rtl w:val="0"/>
        </w:rPr>
        <w:t>e) Vyhodnotit analyzovaný vzorek vody, výsledek porovnat s vyhláškou č. 252/2004 Sb. v platném znění</w:t>
      </w:r>
    </w:p>
    <w:p>
      <w:pPr>
        <w:pStyle w:val="P28"/>
        <w:framePr w:w="3921" w:h="607" w:hRule="exact" w:wrap="none" w:vAnchor="page" w:hAnchor="margin" w:x="6800" w:y="12828"/>
        <w:rPr>
          <w:rStyle w:val="C3"/>
          <w:rtl w:val="0"/>
        </w:rPr>
      </w:pPr>
    </w:p>
    <w:p>
      <w:pPr>
        <w:pStyle w:val="P29"/>
        <w:framePr w:w="3839" w:h="480" w:hRule="exact" w:wrap="none" w:vAnchor="page" w:hAnchor="margin" w:x="6856" w:y="12884"/>
        <w:rPr>
          <w:rStyle w:val="C21"/>
          <w:rtl w:val="0"/>
        </w:rPr>
      </w:pPr>
      <w:r>
        <w:rPr>
          <w:rStyle w:val="C21"/>
          <w:rtl w:val="0"/>
        </w:rPr>
        <w:t>Praktické předvedení a ústní vysvětlení</w:t>
      </w:r>
    </w:p>
    <w:p>
      <w:pPr>
        <w:pStyle w:val="P32"/>
        <w:framePr w:w="10710" w:h="248" w:hRule="exact" w:wrap="none" w:vAnchor="page" w:hAnchor="margin" w:x="28" w:y="135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Chlorovač, 9.9.2026 21:56:13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 o chlorovacích zařízeních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charakterizovat položky provozních záznamů o provozu chlorovacího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provozní záznam 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vysvětlení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Doplňování zásobníků chemikálií a nastavování dávkovaných hodnot na přístrojích</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Vyjmenovat a charakterizovat chemické látky používané k chloraci a jejich vlastnosti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nebo písemné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vlastnosti chemických látek používaných k chloraci podle bezpečnostního listu dodavatele chemikálie</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nebo písemné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Vysvětlit správný technologický postup při práci s chemikálií včetně osobní ochrany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Vysvětlit a předvést správný technologický postup při výměně tlakových lahví s chlorem</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vysvětlení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Vysvětlit a předvést správný technologický postup při doplňování zásobníku s chlornanem sodným</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vysvětlení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Dodržování BOZP při obsluze zařízení k chloraci vody</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Vysvětlit rizika objektů (dávkovací stanice plynného chloru a stanice dávkování chlornanu sodného) na vodovodní síti</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Ústní ověření</w:t>
      </w:r>
    </w:p>
    <w:p>
      <w:pPr>
        <w:pStyle w:val="P16"/>
        <w:framePr w:w="6710" w:h="376" w:hRule="exact" w:wrap="none" w:vAnchor="page" w:hAnchor="margin" w:x="45" w:y="10323"/>
        <w:rPr>
          <w:rStyle w:val="C3"/>
          <w:rtl w:val="0"/>
        </w:rPr>
      </w:pPr>
    </w:p>
    <w:p>
      <w:pPr>
        <w:pStyle w:val="P17"/>
        <w:framePr w:w="6658" w:h="249" w:hRule="exact" w:wrap="none" w:vAnchor="page" w:hAnchor="margin" w:x="71" w:y="10379"/>
        <w:rPr>
          <w:rStyle w:val="C13"/>
          <w:rtl w:val="0"/>
        </w:rPr>
      </w:pPr>
      <w:r>
        <w:rPr>
          <w:rStyle w:val="C13"/>
          <w:rtl w:val="0"/>
        </w:rPr>
        <w:t>b) Vysvětlit rizika při provozu zařízení k chloraci vody, popsat havarijní plán</w:t>
      </w:r>
    </w:p>
    <w:p>
      <w:pPr>
        <w:pStyle w:val="P30"/>
        <w:framePr w:w="3921" w:h="376" w:hRule="exact" w:wrap="none" w:vAnchor="page" w:hAnchor="margin" w:x="6800" w:y="10323"/>
        <w:rPr>
          <w:rStyle w:val="C3"/>
          <w:rtl w:val="0"/>
        </w:rPr>
      </w:pPr>
    </w:p>
    <w:p>
      <w:pPr>
        <w:pStyle w:val="P31"/>
        <w:framePr w:w="3839" w:h="249" w:hRule="exact" w:wrap="none" w:vAnchor="page" w:hAnchor="margin" w:x="6856" w:y="10379"/>
        <w:rPr>
          <w:rStyle w:val="C22"/>
          <w:rtl w:val="0"/>
        </w:rPr>
      </w:pPr>
      <w:r>
        <w:rPr>
          <w:rStyle w:val="C22"/>
          <w:rtl w:val="0"/>
        </w:rPr>
        <w:t>Ústní ověření</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c) Vysvětlit jednotlivé pojmy hygienického minima</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Ústní ověření</w:t>
      </w:r>
    </w:p>
    <w:p>
      <w:pPr>
        <w:pStyle w:val="P16"/>
        <w:framePr w:w="6710" w:h="607" w:hRule="exact" w:wrap="none" w:vAnchor="page" w:hAnchor="margin" w:x="45" w:y="11075"/>
        <w:rPr>
          <w:rStyle w:val="C3"/>
          <w:rtl w:val="0"/>
        </w:rPr>
      </w:pPr>
    </w:p>
    <w:p>
      <w:pPr>
        <w:pStyle w:val="P17"/>
        <w:framePr w:w="6658" w:h="480" w:hRule="exact" w:wrap="none" w:vAnchor="page" w:hAnchor="margin" w:x="71" w:y="11131"/>
        <w:rPr>
          <w:rStyle w:val="C13"/>
          <w:rtl w:val="0"/>
        </w:rPr>
      </w:pPr>
      <w:r>
        <w:rPr>
          <w:rStyle w:val="C13"/>
          <w:rtl w:val="0"/>
        </w:rPr>
        <w:t>d) Vysvětlit pojem plynové vyhrazené technické zařízení a bezpečnostní list dodavatele chemikálie</w:t>
      </w:r>
    </w:p>
    <w:p>
      <w:pPr>
        <w:pStyle w:val="P30"/>
        <w:framePr w:w="3921" w:h="607" w:hRule="exact" w:wrap="none" w:vAnchor="page" w:hAnchor="margin" w:x="6800" w:y="11075"/>
        <w:rPr>
          <w:rStyle w:val="C3"/>
          <w:rtl w:val="0"/>
        </w:rPr>
      </w:pPr>
    </w:p>
    <w:p>
      <w:pPr>
        <w:pStyle w:val="P31"/>
        <w:framePr w:w="3839" w:h="480" w:hRule="exact" w:wrap="none" w:vAnchor="page" w:hAnchor="margin" w:x="6856" w:y="11131"/>
        <w:rPr>
          <w:rStyle w:val="C22"/>
          <w:rtl w:val="0"/>
        </w:rPr>
      </w:pPr>
      <w:r>
        <w:rPr>
          <w:rStyle w:val="C22"/>
          <w:rtl w:val="0"/>
        </w:rPr>
        <w:t>Ústní ověření</w:t>
      </w:r>
    </w:p>
    <w:p>
      <w:pPr>
        <w:pStyle w:val="P12"/>
        <w:framePr w:w="6710" w:h="607" w:hRule="exact" w:wrap="none" w:vAnchor="page" w:hAnchor="margin" w:x="45" w:y="11682"/>
        <w:rPr>
          <w:rStyle w:val="C3"/>
          <w:rtl w:val="0"/>
        </w:rPr>
      </w:pPr>
    </w:p>
    <w:p>
      <w:pPr>
        <w:pStyle w:val="P13"/>
        <w:framePr w:w="6658" w:h="480" w:hRule="exact" w:wrap="none" w:vAnchor="page" w:hAnchor="margin" w:x="71" w:y="11738"/>
        <w:rPr>
          <w:rStyle w:val="C11"/>
          <w:rtl w:val="0"/>
        </w:rPr>
      </w:pPr>
      <w:r>
        <w:rPr>
          <w:rStyle w:val="C11"/>
          <w:rtl w:val="0"/>
        </w:rPr>
        <w:t>e) Vysvětlit nakládání s chemickými látkami a uvést možná rizika při práci s chemickými látkami: R - věty, S - věty</w:t>
      </w:r>
    </w:p>
    <w:p>
      <w:pPr>
        <w:pStyle w:val="P28"/>
        <w:framePr w:w="3921" w:h="607" w:hRule="exact" w:wrap="none" w:vAnchor="page" w:hAnchor="margin" w:x="6800" w:y="11682"/>
        <w:rPr>
          <w:rStyle w:val="C3"/>
          <w:rtl w:val="0"/>
        </w:rPr>
      </w:pPr>
    </w:p>
    <w:p>
      <w:pPr>
        <w:pStyle w:val="P29"/>
        <w:framePr w:w="3839" w:h="480" w:hRule="exact" w:wrap="none" w:vAnchor="page" w:hAnchor="margin" w:x="6856" w:y="11738"/>
        <w:rPr>
          <w:rStyle w:val="C21"/>
          <w:rtl w:val="0"/>
        </w:rPr>
      </w:pPr>
      <w:r>
        <w:rPr>
          <w:rStyle w:val="C21"/>
          <w:rtl w:val="0"/>
        </w:rPr>
        <w:t>Ústní ověření</w:t>
      </w:r>
    </w:p>
    <w:p>
      <w:pPr>
        <w:pStyle w:val="P16"/>
        <w:framePr w:w="6710" w:h="607" w:hRule="exact" w:wrap="none" w:vAnchor="page" w:hAnchor="margin" w:x="45" w:y="12289"/>
        <w:rPr>
          <w:rStyle w:val="C3"/>
          <w:rtl w:val="0"/>
        </w:rPr>
      </w:pPr>
    </w:p>
    <w:p>
      <w:pPr>
        <w:pStyle w:val="P17"/>
        <w:framePr w:w="6658" w:h="480" w:hRule="exact" w:wrap="none" w:vAnchor="page" w:hAnchor="margin" w:x="71" w:y="12345"/>
        <w:rPr>
          <w:rStyle w:val="C13"/>
          <w:rtl w:val="0"/>
        </w:rPr>
      </w:pPr>
      <w:r>
        <w:rPr>
          <w:rStyle w:val="C13"/>
          <w:rtl w:val="0"/>
        </w:rPr>
        <w:t>f) Předvést obsluhu osobního detektoru nebezpečných plynů podle návodu výrobce</w:t>
      </w:r>
    </w:p>
    <w:p>
      <w:pPr>
        <w:pStyle w:val="P30"/>
        <w:framePr w:w="3921" w:h="607" w:hRule="exact" w:wrap="none" w:vAnchor="page" w:hAnchor="margin" w:x="6800" w:y="12289"/>
        <w:rPr>
          <w:rStyle w:val="C3"/>
          <w:rtl w:val="0"/>
        </w:rPr>
      </w:pPr>
    </w:p>
    <w:p>
      <w:pPr>
        <w:pStyle w:val="P31"/>
        <w:framePr w:w="3839" w:h="480" w:hRule="exact" w:wrap="none" w:vAnchor="page" w:hAnchor="margin" w:x="6856" w:y="12345"/>
        <w:rPr>
          <w:rStyle w:val="C22"/>
          <w:rtl w:val="0"/>
        </w:rPr>
      </w:pPr>
      <w:r>
        <w:rPr>
          <w:rStyle w:val="C22"/>
          <w:rtl w:val="0"/>
        </w:rPr>
        <w:t>Praktické předvedení</w:t>
      </w:r>
    </w:p>
    <w:p>
      <w:pPr>
        <w:pStyle w:val="P12"/>
        <w:framePr w:w="6710" w:h="376" w:hRule="exact" w:wrap="none" w:vAnchor="page" w:hAnchor="margin" w:x="45" w:y="12896"/>
        <w:rPr>
          <w:rStyle w:val="C3"/>
          <w:rtl w:val="0"/>
        </w:rPr>
      </w:pPr>
    </w:p>
    <w:p>
      <w:pPr>
        <w:pStyle w:val="P13"/>
        <w:framePr w:w="6658" w:h="249" w:hRule="exact" w:wrap="none" w:vAnchor="page" w:hAnchor="margin" w:x="71" w:y="12952"/>
        <w:rPr>
          <w:rStyle w:val="C11"/>
          <w:rtl w:val="0"/>
        </w:rPr>
      </w:pPr>
      <w:r>
        <w:rPr>
          <w:rStyle w:val="C11"/>
          <w:rtl w:val="0"/>
        </w:rPr>
        <w:t>g) Předvést použití zajišťovacího postroje</w:t>
      </w:r>
    </w:p>
    <w:p>
      <w:pPr>
        <w:pStyle w:val="P28"/>
        <w:framePr w:w="3921" w:h="376" w:hRule="exact" w:wrap="none" w:vAnchor="page" w:hAnchor="margin" w:x="6800" w:y="12896"/>
        <w:rPr>
          <w:rStyle w:val="C3"/>
          <w:rtl w:val="0"/>
        </w:rPr>
      </w:pPr>
    </w:p>
    <w:p>
      <w:pPr>
        <w:pStyle w:val="P29"/>
        <w:framePr w:w="3839" w:h="249" w:hRule="exact" w:wrap="none" w:vAnchor="page" w:hAnchor="margin" w:x="6856" w:y="12952"/>
        <w:rPr>
          <w:rStyle w:val="C21"/>
          <w:rtl w:val="0"/>
        </w:rPr>
      </w:pPr>
      <w:r>
        <w:rPr>
          <w:rStyle w:val="C21"/>
          <w:rtl w:val="0"/>
        </w:rPr>
        <w:t>Praktické předvedení</w:t>
      </w:r>
    </w:p>
    <w:p>
      <w:pPr>
        <w:pStyle w:val="P16"/>
        <w:framePr w:w="6710" w:h="607" w:hRule="exact" w:wrap="none" w:vAnchor="page" w:hAnchor="margin" w:x="45" w:y="13272"/>
        <w:rPr>
          <w:rStyle w:val="C3"/>
          <w:rtl w:val="0"/>
        </w:rPr>
      </w:pPr>
    </w:p>
    <w:p>
      <w:pPr>
        <w:pStyle w:val="P17"/>
        <w:framePr w:w="6658" w:h="480" w:hRule="exact" w:wrap="none" w:vAnchor="page" w:hAnchor="margin" w:x="71" w:y="13328"/>
        <w:rPr>
          <w:rStyle w:val="C13"/>
          <w:rtl w:val="0"/>
        </w:rPr>
      </w:pPr>
      <w:r>
        <w:rPr>
          <w:rStyle w:val="C13"/>
          <w:rtl w:val="0"/>
        </w:rPr>
        <w:t>h) Vysvětlit a předvést poskytnutí první pomoci při nadýchání chlorem a potřísnění chlornanem sodným</w:t>
      </w:r>
    </w:p>
    <w:p>
      <w:pPr>
        <w:pStyle w:val="P30"/>
        <w:framePr w:w="3921" w:h="607" w:hRule="exact" w:wrap="none" w:vAnchor="page" w:hAnchor="margin" w:x="6800" w:y="13272"/>
        <w:rPr>
          <w:rStyle w:val="C3"/>
          <w:rtl w:val="0"/>
        </w:rPr>
      </w:pPr>
    </w:p>
    <w:p>
      <w:pPr>
        <w:pStyle w:val="P31"/>
        <w:framePr w:w="3839" w:h="480" w:hRule="exact" w:wrap="none" w:vAnchor="page" w:hAnchor="margin" w:x="6856" w:y="13328"/>
        <w:rPr>
          <w:rStyle w:val="C22"/>
          <w:rtl w:val="0"/>
        </w:rPr>
      </w:pPr>
      <w:r>
        <w:rPr>
          <w:rStyle w:val="C22"/>
          <w:rtl w:val="0"/>
        </w:rPr>
        <w:t>Praktické předvedení a ústní vysvětlení</w:t>
      </w:r>
    </w:p>
    <w:p>
      <w:pPr>
        <w:pStyle w:val="P12"/>
        <w:framePr w:w="6710" w:h="376" w:hRule="exact" w:wrap="none" w:vAnchor="page" w:hAnchor="margin" w:x="45" w:y="13879"/>
        <w:rPr>
          <w:rStyle w:val="C3"/>
          <w:rtl w:val="0"/>
        </w:rPr>
      </w:pPr>
    </w:p>
    <w:p>
      <w:pPr>
        <w:pStyle w:val="P13"/>
        <w:framePr w:w="6658" w:h="249" w:hRule="exact" w:wrap="none" w:vAnchor="page" w:hAnchor="margin" w:x="71" w:y="13935"/>
        <w:rPr>
          <w:rStyle w:val="C11"/>
          <w:rtl w:val="0"/>
        </w:rPr>
      </w:pPr>
      <w:r>
        <w:rPr>
          <w:rStyle w:val="C11"/>
          <w:rtl w:val="0"/>
        </w:rPr>
        <w:t>i) Vysvětlit protiplynový poplachový plán</w:t>
      </w:r>
    </w:p>
    <w:p>
      <w:pPr>
        <w:pStyle w:val="P28"/>
        <w:framePr w:w="3921" w:h="376" w:hRule="exact" w:wrap="none" w:vAnchor="page" w:hAnchor="margin" w:x="6800" w:y="13879"/>
        <w:rPr>
          <w:rStyle w:val="C3"/>
          <w:rtl w:val="0"/>
        </w:rPr>
      </w:pPr>
    </w:p>
    <w:p>
      <w:pPr>
        <w:pStyle w:val="P29"/>
        <w:framePr w:w="3839" w:h="249" w:hRule="exact" w:wrap="none" w:vAnchor="page" w:hAnchor="margin" w:x="6856" w:y="13935"/>
        <w:rPr>
          <w:rStyle w:val="C21"/>
          <w:rtl w:val="0"/>
        </w:rPr>
      </w:pPr>
      <w:r>
        <w:rPr>
          <w:rStyle w:val="C21"/>
          <w:rtl w:val="0"/>
        </w:rPr>
        <w:t>Ústní ověření</w:t>
      </w:r>
    </w:p>
    <w:p>
      <w:pPr>
        <w:pStyle w:val="P32"/>
        <w:framePr w:w="10710" w:h="248" w:hRule="exact" w:wrap="none" w:vAnchor="page" w:hAnchor="margin" w:x="28" w:y="143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Chlorovač, 9.9.2026 21:56:13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http://katalog.nsp.cz/karta_p.aspx?id_jp=101824&amp;kod_sm1=44).</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dvou členů, kteří jsou autorizovanými fyzickými osobami s autorizací pro příslušnou profesní kvalifikaci nebo autorizovanými zástupci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Chlorovač, 9.9.2026 21:56:13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oborech vzdělání strojírenských, chemických a stavebních + střední vzdělání s maturitní zkouškou, a alespoň 5 let odborné praxe v řídících pozicích v oblasti vodárenství nebo ve funkci učitele praktického vyučování v oblasti vodárenství nebo chemie,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oborech vzdělání stavebních, chemických, strojírenských nebo ekologických a alespoň 5 let odborné praxe v řídících pozicích v oblasti vodárenství nebo ve funkci učitele praktického vyučování v oblasti vodárenství nebo chemie,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stavebnictví, chemie, strojírenství nebo ekologie a alespoň 5 let odborné praxe v řídících pozicích v oblasti vodárenství nebo ve funkci učitele praktického vyučování v oblasti vodárenství nebo chemie,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stavebnictví, chemii, strojírenství, elektrotechniku nebo ekologii a alespoň 5 let odborné praxe v řídících pozicích v oblasti vodárenství nebo ve funkci učitele odborných předmětů nebo učitele praktického vyučování v oblasti vodárenství nebo chemie,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21"/>
        <w:framePr w:w="7654" w:h="331" w:hRule="exact" w:wrap="none" w:vAnchor="page" w:hAnchor="margin" w:x="28" w:y="15940"/>
        <w:rPr>
          <w:rStyle w:val="C16"/>
          <w:rtl w:val="0"/>
        </w:rPr>
      </w:pPr>
      <w:r>
        <w:rPr>
          <w:rStyle w:val="C16"/>
          <w:rtl w:val="0"/>
        </w:rPr>
        <w:t>Chlorovač, 9.9.2026 21:56:13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části zkoušky by měla být provedena v konkrétním objektu, kde je prováděna chlorace, teoretická část v odpovídající učebně.</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objekt, kde je prováděna chlorace</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vhodná odborná učebna</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cvičná tlaková láhev s aparaturou</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cvičný dávkovač chlornanu sodného</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 potřebu modelových situací může být použit místo plynného chloru tlakový vzduch a místo chlornanu sodného pitná voda</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zařízení: sada plochých klíčů, sada šroubováků, siko kleště, zapalovač, odběrná nádoba, kolorimetrická souprava pro stanovení obsahu chloru ve vodě</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ochranný oděv, štít, gumové rukavice a gumová zástěra, gumovky, plynová maska, respirátor, zajišťovací postroj</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provozní řád, konkrétní technické podklady, listy a návody zařízení pro dávkování chlornanu sodného nebo plynného chloru k použití dodávané výrobcem, technologická schémata</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252/2004 Sb. v platném znění, výtisk „Hygienického minima ve vodárenství“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bezpečnostní list chloru a chlornanu sodného</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nebezpečných plynů</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lékárnička a zdravotnický materiál k předvedení první pomoci, výcviková figurína pro resuscitaci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903"/>
        <w:rPr>
          <w:rStyle w:val="C3"/>
          <w:rtl w:val="0"/>
        </w:rPr>
      </w:pPr>
    </w:p>
    <w:p>
      <w:pPr>
        <w:pStyle w:val="P35"/>
        <w:framePr w:w="10710" w:h="340" w:hRule="exact" w:wrap="none" w:vAnchor="page" w:hAnchor="margin" w:x="28" w:y="8903"/>
        <w:rPr>
          <w:rStyle w:val="C25"/>
          <w:rtl w:val="0"/>
        </w:rPr>
      </w:pPr>
      <w:r>
        <w:rPr>
          <w:rStyle w:val="C25"/>
          <w:rtl w:val="0"/>
        </w:rPr>
        <w:t>Doba přípravy na zkoušku</w:t>
      </w:r>
    </w:p>
    <w:p>
      <w:pPr>
        <w:keepNext w:val="0"/>
        <w:keepLines w:val="0"/>
        <w:framePr w:w="10766" w:h="1036" w:hRule="exact" w:wrap="none" w:vAnchor="page" w:hAnchor="margin" w:x="0" w:y="92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506"/>
        <w:rPr>
          <w:rStyle w:val="C3"/>
          <w:rtl w:val="0"/>
        </w:rPr>
      </w:pPr>
    </w:p>
    <w:p>
      <w:pPr>
        <w:pStyle w:val="P35"/>
        <w:framePr w:w="10710" w:h="340" w:hRule="exact" w:wrap="none" w:vAnchor="page" w:hAnchor="margin" w:x="28" w:y="10506"/>
        <w:rPr>
          <w:rStyle w:val="C25"/>
          <w:rtl w:val="0"/>
        </w:rPr>
      </w:pPr>
      <w:r>
        <w:rPr>
          <w:rStyle w:val="C25"/>
          <w:rtl w:val="0"/>
        </w:rPr>
        <w:t>Doba pro vykonání zkoušky</w:t>
      </w:r>
    </w:p>
    <w:p>
      <w:pPr>
        <w:keepNext w:val="0"/>
        <w:keepLines w:val="0"/>
        <w:framePr w:w="10766" w:h="806"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 až 3 hodiny (hodinou se rozumí 60 minut).</w:t>
      </w:r>
    </w:p>
    <w:p>
      <w:pPr>
        <w:pStyle w:val="P21"/>
        <w:framePr w:w="7654" w:h="331" w:hRule="exact" w:wrap="none" w:vAnchor="page" w:hAnchor="margin" w:x="28" w:y="15940"/>
        <w:rPr>
          <w:rStyle w:val="C16"/>
          <w:rtl w:val="0"/>
        </w:rPr>
      </w:pPr>
      <w:r>
        <w:rPr>
          <w:rStyle w:val="C16"/>
          <w:rtl w:val="0"/>
        </w:rPr>
        <w:t>Chlorovač, 9.9.2026 21:56:13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vodní a lesní hospodářství a životní prostředí,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environmentálních služeb,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VEOLIA VODA ČESKÁ REPUBLIKA,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oboru vodovodů a kanalizací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 E V O S Rokycany,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pStyle w:val="P21"/>
        <w:framePr w:w="7654" w:h="331" w:hRule="exact" w:wrap="none" w:vAnchor="page" w:hAnchor="margin" w:x="28" w:y="15940"/>
        <w:rPr>
          <w:rStyle w:val="C16"/>
          <w:rtl w:val="0"/>
        </w:rPr>
      </w:pPr>
      <w:r>
        <w:rPr>
          <w:rStyle w:val="C16"/>
          <w:rtl w:val="0"/>
        </w:rPr>
        <w:t>Chlorovač, 9.9.2026 21:56:13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