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57A8F" Type="http://schemas.openxmlformats.org/officeDocument/2006/relationships/officeDocument" Target="/word/document.xml" /><Relationship Id="coreR1A057A8F" Type="http://schemas.openxmlformats.org/package/2006/relationships/metadata/core-properties" Target="/docProps/core.xml" /><Relationship Id="customR1A057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Písemné a 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Provést potřebné úkony při obsluze zadaného stroje nebo zařízení v úseku chemické výroby</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32"/>
        <w:framePr w:w="10710" w:h="248" w:hRule="exact" w:wrap="none" w:vAnchor="page" w:hAnchor="margin" w:x="28" w:y="11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používaných při výstupní kontrole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kvalitativní a kvantitativní analýzu vzorku v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Navrhnout korekci podmínek technologického režimu pro dosažení žádané kvality produktu podle pracovních instrukcí</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Zaznamenat průběh technologického procesu na příslušném zařízení, uvést jeho parametry a podmínky</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 a ústní ověření</w:t>
      </w:r>
    </w:p>
    <w:p>
      <w:pPr>
        <w:pStyle w:val="P12"/>
        <w:framePr w:w="6710" w:h="1055" w:hRule="exact" w:wrap="none" w:vAnchor="page" w:hAnchor="margin" w:x="45" w:y="8766"/>
        <w:rPr>
          <w:rStyle w:val="C3"/>
          <w:rtl w:val="0"/>
        </w:rPr>
      </w:pPr>
    </w:p>
    <w:p>
      <w:pPr>
        <w:pStyle w:val="P13"/>
        <w:framePr w:w="6658" w:h="928" w:hRule="exact" w:wrap="none" w:vAnchor="page" w:hAnchor="margin" w:x="71" w:y="8822"/>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1055" w:hRule="exact" w:wrap="none" w:vAnchor="page" w:hAnchor="margin" w:x="6800" w:y="8766"/>
        <w:rPr>
          <w:rStyle w:val="C3"/>
          <w:rtl w:val="0"/>
        </w:rPr>
      </w:pPr>
    </w:p>
    <w:p>
      <w:pPr>
        <w:pStyle w:val="P29"/>
        <w:framePr w:w="3839" w:h="928" w:hRule="exact" w:wrap="none" w:vAnchor="page" w:hAnchor="margin" w:x="6856" w:y="8822"/>
        <w:rPr>
          <w:rStyle w:val="C21"/>
          <w:rtl w:val="0"/>
        </w:rPr>
      </w:pPr>
      <w:r>
        <w:rPr>
          <w:rStyle w:val="C21"/>
          <w:rtl w:val="0"/>
        </w:rPr>
        <w:t>Praktické předvedení</w:t>
      </w:r>
    </w:p>
    <w:p>
      <w:pPr>
        <w:pStyle w:val="P32"/>
        <w:framePr w:w="10710" w:h="248" w:hRule="exact" w:wrap="none" w:vAnchor="page" w:hAnchor="margin" w:x="28" w:y="9935"/>
        <w:rPr>
          <w:rStyle w:val="C23"/>
          <w:rtl w:val="0"/>
        </w:rPr>
      </w:pPr>
      <w:r>
        <w:rPr>
          <w:rStyle w:val="C23"/>
          <w:rtl w:val="0"/>
        </w:rPr>
        <w:t>Je třeba splnit všechna kritéria.</w:t>
      </w:r>
    </w:p>
    <w:p>
      <w:pPr>
        <w:pStyle w:val="P23"/>
        <w:framePr w:w="10710" w:h="547" w:hRule="exact" w:wrap="none" w:vAnchor="page" w:hAnchor="margin" w:x="28" w:y="1037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017"/>
        <w:rPr>
          <w:rStyle w:val="C3"/>
          <w:rtl w:val="0"/>
        </w:rPr>
      </w:pPr>
    </w:p>
    <w:p>
      <w:pPr>
        <w:pStyle w:val="P25"/>
        <w:framePr w:w="6661" w:h="249" w:hRule="exact" w:wrap="none" w:vAnchor="page" w:hAnchor="margin" w:x="71" w:y="11088"/>
        <w:rPr>
          <w:rStyle w:val="C19"/>
          <w:rtl w:val="0"/>
        </w:rPr>
      </w:pPr>
      <w:r>
        <w:rPr>
          <w:rStyle w:val="C19"/>
          <w:rtl w:val="0"/>
        </w:rPr>
        <w:t>Kritéria hodnocení</w:t>
      </w:r>
    </w:p>
    <w:p>
      <w:pPr>
        <w:pStyle w:val="P26"/>
        <w:framePr w:w="3918" w:h="376" w:hRule="exact" w:wrap="none" w:vAnchor="page" w:hAnchor="margin" w:x="6803" w:y="11017"/>
        <w:rPr>
          <w:rStyle w:val="C3"/>
          <w:rtl w:val="0"/>
        </w:rPr>
      </w:pPr>
    </w:p>
    <w:p>
      <w:pPr>
        <w:pStyle w:val="P27"/>
        <w:framePr w:w="3836" w:h="249" w:hRule="exact" w:wrap="none" w:vAnchor="page" w:hAnchor="margin" w:x="6859" w:y="11088"/>
        <w:rPr>
          <w:rStyle w:val="C20"/>
          <w:rtl w:val="0"/>
        </w:rPr>
      </w:pPr>
      <w:r>
        <w:rPr>
          <w:rStyle w:val="C20"/>
          <w:rtl w:val="0"/>
        </w:rPr>
        <w:t>Způsoby ověření</w:t>
      </w:r>
    </w:p>
    <w:p>
      <w:pPr>
        <w:pStyle w:val="P12"/>
        <w:framePr w:w="6710" w:h="831" w:hRule="exact" w:wrap="none" w:vAnchor="page" w:hAnchor="margin" w:x="45" w:y="11393"/>
        <w:rPr>
          <w:rStyle w:val="C3"/>
          <w:rtl w:val="0"/>
        </w:rPr>
      </w:pPr>
    </w:p>
    <w:p>
      <w:pPr>
        <w:pStyle w:val="P13"/>
        <w:framePr w:w="6658" w:h="704" w:hRule="exact" w:wrap="none" w:vAnchor="page" w:hAnchor="margin" w:x="71" w:y="11449"/>
        <w:rPr>
          <w:rStyle w:val="C11"/>
          <w:rtl w:val="0"/>
        </w:rPr>
      </w:pPr>
      <w:r>
        <w:rPr>
          <w:rStyle w:val="C11"/>
          <w:rtl w:val="0"/>
        </w:rPr>
        <w:t>a) Připravit vhodné suroviny (chemické látky nebo chemické směsi) pro zadaný technologický proces podle předložených dokumentů, popsat jejich vlastnosti</w:t>
      </w:r>
    </w:p>
    <w:p>
      <w:pPr>
        <w:pStyle w:val="P28"/>
        <w:framePr w:w="3921" w:h="831" w:hRule="exact" w:wrap="none" w:vAnchor="page" w:hAnchor="margin" w:x="6800" w:y="11393"/>
        <w:rPr>
          <w:rStyle w:val="C3"/>
          <w:rtl w:val="0"/>
        </w:rPr>
      </w:pPr>
    </w:p>
    <w:p>
      <w:pPr>
        <w:pStyle w:val="P29"/>
        <w:framePr w:w="3839" w:h="704" w:hRule="exact" w:wrap="none" w:vAnchor="page" w:hAnchor="margin" w:x="6856" w:y="11449"/>
        <w:rPr>
          <w:rStyle w:val="C21"/>
          <w:rtl w:val="0"/>
        </w:rPr>
      </w:pPr>
      <w:r>
        <w:rPr>
          <w:rStyle w:val="C21"/>
          <w:rtl w:val="0"/>
        </w:rPr>
        <w:t>Praktické předvedení a ústní ověření</w:t>
      </w:r>
    </w:p>
    <w:p>
      <w:pPr>
        <w:pStyle w:val="P16"/>
        <w:framePr w:w="6710" w:h="831" w:hRule="exact" w:wrap="none" w:vAnchor="page" w:hAnchor="margin" w:x="45" w:y="12224"/>
        <w:rPr>
          <w:rStyle w:val="C3"/>
          <w:rtl w:val="0"/>
        </w:rPr>
      </w:pPr>
    </w:p>
    <w:p>
      <w:pPr>
        <w:pStyle w:val="P17"/>
        <w:framePr w:w="6658" w:h="704" w:hRule="exact" w:wrap="none" w:vAnchor="page" w:hAnchor="margin" w:x="71" w:y="12280"/>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224"/>
        <w:rPr>
          <w:rStyle w:val="C3"/>
          <w:rtl w:val="0"/>
        </w:rPr>
      </w:pPr>
    </w:p>
    <w:p>
      <w:pPr>
        <w:pStyle w:val="P31"/>
        <w:framePr w:w="3839" w:h="704" w:hRule="exact" w:wrap="none" w:vAnchor="page" w:hAnchor="margin" w:x="6856" w:y="12280"/>
        <w:rPr>
          <w:rStyle w:val="C22"/>
          <w:rtl w:val="0"/>
        </w:rPr>
      </w:pPr>
      <w:r>
        <w:rPr>
          <w:rStyle w:val="C22"/>
          <w:rtl w:val="0"/>
        </w:rPr>
        <w:t>Praktické předvedení</w:t>
      </w:r>
    </w:p>
    <w:p>
      <w:pPr>
        <w:pStyle w:val="P12"/>
        <w:framePr w:w="6710" w:h="607" w:hRule="exact" w:wrap="none" w:vAnchor="page" w:hAnchor="margin" w:x="45" w:y="13055"/>
        <w:rPr>
          <w:rStyle w:val="C3"/>
          <w:rtl w:val="0"/>
        </w:rPr>
      </w:pPr>
    </w:p>
    <w:p>
      <w:pPr>
        <w:pStyle w:val="P13"/>
        <w:framePr w:w="6658" w:h="480" w:hRule="exact" w:wrap="none" w:vAnchor="page" w:hAnchor="margin" w:x="71" w:y="13111"/>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055"/>
        <w:rPr>
          <w:rStyle w:val="C3"/>
          <w:rtl w:val="0"/>
        </w:rPr>
      </w:pPr>
    </w:p>
    <w:p>
      <w:pPr>
        <w:pStyle w:val="P29"/>
        <w:framePr w:w="3839" w:h="480" w:hRule="exact" w:wrap="none" w:vAnchor="page" w:hAnchor="margin" w:x="6856" w:y="13111"/>
        <w:rPr>
          <w:rStyle w:val="C21"/>
          <w:rtl w:val="0"/>
        </w:rPr>
      </w:pPr>
      <w:r>
        <w:rPr>
          <w:rStyle w:val="C21"/>
          <w:rtl w:val="0"/>
        </w:rPr>
        <w:t>Ústní ověření</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d) Popsat organizaci přípravy chemických roztoků</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Písemné ověření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potřebný soubor zadání pro ověřování jednotlivých kompetencí uvedených v hodnoticím standardu dle počtu uchazečů o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kterou určí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a řízení technologických zařízení chemické výroby, kriterium c); Posuzování hodnot a parametrů při obsluze a řízení technologických procesů ve výrobě chemických produktů, samostatné provádění výstupní kontroly a vyhodnocování závad, kriterium e); Volba technologických podmínek a parametrů pro obsluhu a řízení technologických procesů ve výrobě chemických produktů, kriterium a) a b) zajistí autorizovaná osoba ověření praktickým předvedením buď v reálném chemickém provozu, nebo na modelové situaci.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komptencí Dodržování zásad bezpečnosti a ochrany zdraví při práci, hygieny práce, požární prevence a ochrany živorního prostředí v chemické výrobě, kriterium b), a c); Volba technologických podmínek a parametrů pro obsluhu a řízení technologických procesů ve výrobě chemických produktů, kriterium a) určí daný úsek chemické výroby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a střední vzdělání s maturitní zkouškou a alespoň 5 let odborné praxe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a tiskárnou</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pracovní instrukce, provozní řád pracoviště, traumatologický plán, požární poplachovou směrnici, havarijní plány</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 vybavenou zařízením pro odměrnou analýzu vzorků (byrety, pipety, hustoměry, titračními baňkami, odměrnými válci, kádinkami, váženkami, střičkami, analytickými vahami a předvážkami), přístroji pro terénní měření základních fyzikálně-chemických veličin (pH metr, konduktometr, elektrický a laboratorní teploměr, kolorimetr, multimetr, refraktometr, viskozimetr) a dokumentací pro práci v laboratoři (laboratorním řádem, návody pro obsluhu přístrojů a zařízení, analytickými předpisy, bezpečnostními listy nebezpečných chemických látek a směsí, písemnými pravidly pro nakládání s nebezpečnými chemickými látkami a směsmi projednanými s orgánem ochrany veřejného zdraví, požární poplachovou směrnicí)</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rozdělování kapalných heterogenních směsí (filtry, odstředivkami), oddělování plynných heterogenních směsí (odlučovači, filtry, pracími kolonami), zařízením pro homogenizaci substrátů, zařízením pro tepelné operace (výměníky, odparkami), zařízením pro difúzní operace (destilačními kolonami, adsorbéry, extraktory, krystalizátory, sušárnami) a chemickými reaktory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operátor, 31.7.2026 17:32:39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100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23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5B90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