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A6B7CA" Type="http://schemas.openxmlformats.org/officeDocument/2006/relationships/officeDocument" Target="/word/document.xml" /><Relationship Id="coreR27A6B7CA" Type="http://schemas.openxmlformats.org/package/2006/relationships/metadata/core-properties" Target="/docProps/core.xml" /><Relationship Id="customR27A6B7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20.8.2026 20:00:57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chemické procesy a technologické operace ve svěřeném úseku chemické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ve svěřeném úseku chemické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ve svěřeném úseku chemické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Navrhnout řešení havarijních (mimořádných) situací, např. požár, únik nebezpečné látky, úraz</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Řízení úseku chemické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Charakterizovat jednotlivá zařízení ve svěřeném úseku chemické výroby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Provést úkony podle výrobně-technické dokumentace na zadaném výrobním zařízení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a vysvětlit způsob řízení chemického procesu, uvést možné problémy při spouštění a odstavování provozu zadaných výrobních zařízení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Vedení technické a provozní dokumentace svěřeného úseku chemické výroby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Zaznamenat průběh svěřeného úseku chemické výroby</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Zaznamenat v souladu se zadanou výrobně-technickou dokumentací údaje o chodu zařízení a údaje o poruchách a opravách provozních zařízení</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1055" w:hRule="exact" w:wrap="none" w:vAnchor="page" w:hAnchor="margin" w:x="45" w:y="11257"/>
        <w:rPr>
          <w:rStyle w:val="C3"/>
          <w:rtl w:val="0"/>
        </w:rPr>
      </w:pPr>
    </w:p>
    <w:p>
      <w:pPr>
        <w:pStyle w:val="P13"/>
        <w:framePr w:w="6658" w:h="928" w:hRule="exact" w:wrap="none" w:vAnchor="page" w:hAnchor="margin" w:x="71" w:y="11313"/>
        <w:rPr>
          <w:rStyle w:val="C11"/>
          <w:rtl w:val="0"/>
        </w:rPr>
      </w:pPr>
      <w:r>
        <w:rPr>
          <w:rStyle w:val="C11"/>
          <w:rtl w:val="0"/>
        </w:rPr>
        <w:t>c) Provádět a evidovat příjem, skladování, expedici, balení a značení surovin, polotovarů a produktů v různých fázích výrobního procesu včetně nakládání s výrobním a manipulačním odpadem podle zadané výrobně-technické dokumentace a předvést vkládání dat do počítačového systému</w:t>
      </w:r>
    </w:p>
    <w:p>
      <w:pPr>
        <w:pStyle w:val="P28"/>
        <w:framePr w:w="3921" w:h="1055" w:hRule="exact" w:wrap="none" w:vAnchor="page" w:hAnchor="margin" w:x="6800" w:y="11257"/>
        <w:rPr>
          <w:rStyle w:val="C3"/>
          <w:rtl w:val="0"/>
        </w:rPr>
      </w:pPr>
    </w:p>
    <w:p>
      <w:pPr>
        <w:pStyle w:val="P29"/>
        <w:framePr w:w="3839" w:h="928" w:hRule="exact" w:wrap="none" w:vAnchor="page" w:hAnchor="margin" w:x="6856" w:y="11313"/>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20.8.2026 20:00:57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předpisů BOZP a hygieny práce a plnění úkolů ve stanovených technických a ekonomických parametrech ve svěřeném úseku chemické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Popsat zásady bezpečnosti a ochrany zdraví při práci, hygieny práce, požární prevence a ochrany životního prostředí ve svěřeném úseku chemické výroby</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Ústní ověření</w:t>
      </w:r>
    </w:p>
    <w:p>
      <w:pPr>
        <w:pStyle w:val="P16"/>
        <w:framePr w:w="6710" w:h="831" w:hRule="exact" w:wrap="none" w:vAnchor="page" w:hAnchor="margin" w:x="45" w:y="4267"/>
        <w:rPr>
          <w:rStyle w:val="C3"/>
          <w:rtl w:val="0"/>
        </w:rPr>
      </w:pPr>
    </w:p>
    <w:p>
      <w:pPr>
        <w:pStyle w:val="P17"/>
        <w:framePr w:w="6658" w:h="704" w:hRule="exact" w:wrap="none" w:vAnchor="page" w:hAnchor="margin" w:x="71" w:y="4323"/>
        <w:rPr>
          <w:rStyle w:val="C13"/>
          <w:rtl w:val="0"/>
        </w:rPr>
      </w:pPr>
      <w:r>
        <w:rPr>
          <w:rStyle w:val="C13"/>
          <w:rtl w:val="0"/>
        </w:rPr>
        <w:t>b) Vyhledat pro daný úsek výroby schválené interní dokumenty týkající se bezpečnosti a ochrany zdraví při práci, hygieny práce, požární prevence a ochrany životního prostředí</w:t>
      </w:r>
    </w:p>
    <w:p>
      <w:pPr>
        <w:pStyle w:val="P30"/>
        <w:framePr w:w="3921" w:h="831" w:hRule="exact" w:wrap="none" w:vAnchor="page" w:hAnchor="margin" w:x="6800" w:y="4267"/>
        <w:rPr>
          <w:rStyle w:val="C3"/>
          <w:rtl w:val="0"/>
        </w:rPr>
      </w:pPr>
    </w:p>
    <w:p>
      <w:pPr>
        <w:pStyle w:val="P31"/>
        <w:framePr w:w="3839" w:h="704" w:hRule="exact" w:wrap="none" w:vAnchor="page" w:hAnchor="margin" w:x="6856" w:y="4323"/>
        <w:rPr>
          <w:rStyle w:val="C22"/>
          <w:rtl w:val="0"/>
        </w:rPr>
      </w:pPr>
      <w:r>
        <w:rPr>
          <w:rStyle w:val="C22"/>
          <w:rtl w:val="0"/>
        </w:rPr>
        <w:t>Praktické předvedení</w:t>
      </w:r>
    </w:p>
    <w:p>
      <w:pPr>
        <w:pStyle w:val="P12"/>
        <w:framePr w:w="6710" w:h="607" w:hRule="exact" w:wrap="none" w:vAnchor="page" w:hAnchor="margin" w:x="45" w:y="5098"/>
        <w:rPr>
          <w:rStyle w:val="C3"/>
          <w:rtl w:val="0"/>
        </w:rPr>
      </w:pPr>
    </w:p>
    <w:p>
      <w:pPr>
        <w:pStyle w:val="P13"/>
        <w:framePr w:w="6658" w:h="480" w:hRule="exact" w:wrap="none" w:vAnchor="page" w:hAnchor="margin" w:x="71" w:y="5154"/>
        <w:rPr>
          <w:rStyle w:val="C11"/>
          <w:rtl w:val="0"/>
        </w:rPr>
      </w:pPr>
      <w:r>
        <w:rPr>
          <w:rStyle w:val="C11"/>
          <w:rtl w:val="0"/>
        </w:rPr>
        <w:t>c) Vyhodnotit plnění stanovených technických a ekonomických parametrů ve svěřeném úseku chemické výroby</w:t>
      </w:r>
    </w:p>
    <w:p>
      <w:pPr>
        <w:pStyle w:val="P28"/>
        <w:framePr w:w="3921" w:h="607" w:hRule="exact" w:wrap="none" w:vAnchor="page" w:hAnchor="margin" w:x="6800" w:y="5098"/>
        <w:rPr>
          <w:rStyle w:val="C3"/>
          <w:rtl w:val="0"/>
        </w:rPr>
      </w:pPr>
    </w:p>
    <w:p>
      <w:pPr>
        <w:pStyle w:val="P29"/>
        <w:framePr w:w="3839" w:h="480" w:hRule="exact" w:wrap="none" w:vAnchor="page" w:hAnchor="margin" w:x="6856" w:y="5154"/>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ve svěřeném úseku chemické výroby podle výrobně technické dokumentace a navrhnout potřebná nápravná opatření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547" w:hRule="exact" w:wrap="none" w:vAnchor="page" w:hAnchor="margin" w:x="28" w:y="7085"/>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a) Popsat způsoby komunikace mezi zaměstnanci a vedením k motivování zaměstnanců</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Určit slabá místa komunikace mezi zaměstnanci a vedením ve svěřeném úseku chemické výroby k motivování zaměstnanců</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zlepšení komunikace mezi zaměstnanci a vedením ve svěřeném úseku chemické výroby k motivování zaměstnanců</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547" w:hRule="exact" w:wrap="none" w:vAnchor="page" w:hAnchor="margin" w:x="28" w:y="10477"/>
        <w:rPr>
          <w:rStyle w:val="C18"/>
          <w:rtl w:val="0"/>
        </w:rPr>
      </w:pPr>
      <w:r>
        <w:rPr>
          <w:rStyle w:val="C18"/>
          <w:rtl w:val="0"/>
        </w:rPr>
        <w:t>Kontrola a evidence přítomnosti zaměstnanců na pracovišti, kontrola a evidence majetku ve svěřeném úseku chemické výroby</w:t>
      </w:r>
    </w:p>
    <w:p>
      <w:pPr>
        <w:pStyle w:val="P24"/>
        <w:framePr w:w="6713" w:h="376" w:hRule="exact" w:wrap="none" w:vAnchor="page" w:hAnchor="margin" w:x="45" w:y="11124"/>
        <w:rPr>
          <w:rStyle w:val="C3"/>
          <w:rtl w:val="0"/>
        </w:rPr>
      </w:pPr>
    </w:p>
    <w:p>
      <w:pPr>
        <w:pStyle w:val="P25"/>
        <w:framePr w:w="6661" w:h="249" w:hRule="exact" w:wrap="none" w:vAnchor="page" w:hAnchor="margin" w:x="71" w:y="11195"/>
        <w:rPr>
          <w:rStyle w:val="C19"/>
          <w:rtl w:val="0"/>
        </w:rPr>
      </w:pPr>
      <w:r>
        <w:rPr>
          <w:rStyle w:val="C19"/>
          <w:rtl w:val="0"/>
        </w:rPr>
        <w:t>Kritéria hodnocení</w:t>
      </w:r>
    </w:p>
    <w:p>
      <w:pPr>
        <w:pStyle w:val="P26"/>
        <w:framePr w:w="3918" w:h="376" w:hRule="exact" w:wrap="none" w:vAnchor="page" w:hAnchor="margin" w:x="6803" w:y="11124"/>
        <w:rPr>
          <w:rStyle w:val="C3"/>
          <w:rtl w:val="0"/>
        </w:rPr>
      </w:pPr>
    </w:p>
    <w:p>
      <w:pPr>
        <w:pStyle w:val="P27"/>
        <w:framePr w:w="3836" w:h="249" w:hRule="exact" w:wrap="none" w:vAnchor="page" w:hAnchor="margin" w:x="6859" w:y="11195"/>
        <w:rPr>
          <w:rStyle w:val="C20"/>
          <w:rtl w:val="0"/>
        </w:rPr>
      </w:pPr>
      <w:r>
        <w:rPr>
          <w:rStyle w:val="C20"/>
          <w:rtl w:val="0"/>
        </w:rPr>
        <w:t>Způsoby ověření</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a) Uvést způsoby kontroly a evidence přítomnosti zaměstnanců na pracovišti ve svěřeném úseku chemické výroby a identifikovat slabá místa</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Praktické předvedení a 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b) Navrhnout optimalizaci kontroly a evidence přítomnosti zaměstnanců na pracovišti</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c) Uvést způsoby kontroly a evidence majetku a identifikovat slabá místa ve svěřeném úseku chemické výroby</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 a ústní ověření</w:t>
      </w:r>
    </w:p>
    <w:p>
      <w:pPr>
        <w:pStyle w:val="P16"/>
        <w:framePr w:w="6710" w:h="607" w:hRule="exact" w:wrap="none" w:vAnchor="page" w:hAnchor="margin" w:x="45" w:y="13321"/>
        <w:rPr>
          <w:rStyle w:val="C3"/>
          <w:rtl w:val="0"/>
        </w:rPr>
      </w:pPr>
    </w:p>
    <w:p>
      <w:pPr>
        <w:pStyle w:val="P17"/>
        <w:framePr w:w="6658" w:h="480" w:hRule="exact" w:wrap="none" w:vAnchor="page" w:hAnchor="margin" w:x="71" w:y="13377"/>
        <w:rPr>
          <w:rStyle w:val="C13"/>
          <w:rtl w:val="0"/>
        </w:rPr>
      </w:pPr>
      <w:r>
        <w:rPr>
          <w:rStyle w:val="C13"/>
          <w:rtl w:val="0"/>
        </w:rPr>
        <w:t>d) Navrhnout optimalizaci kontroly a evidence majetku ve svěřeném úseku chemické výroby</w:t>
      </w:r>
    </w:p>
    <w:p>
      <w:pPr>
        <w:pStyle w:val="P30"/>
        <w:framePr w:w="3921" w:h="607" w:hRule="exact" w:wrap="none" w:vAnchor="page" w:hAnchor="margin" w:x="6800" w:y="13321"/>
        <w:rPr>
          <w:rStyle w:val="C3"/>
          <w:rtl w:val="0"/>
        </w:rPr>
      </w:pPr>
    </w:p>
    <w:p>
      <w:pPr>
        <w:pStyle w:val="P31"/>
        <w:framePr w:w="3839" w:h="480" w:hRule="exact" w:wrap="none" w:vAnchor="page" w:hAnchor="margin" w:x="6856" w:y="13377"/>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Popsat modelový případ příprav zařízení k opravě a následné převzetí zařízení z opravy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Ústní ověření</w:t>
      </w:r>
    </w:p>
    <w:p>
      <w:pPr>
        <w:pStyle w:val="P32"/>
        <w:framePr w:w="10710" w:h="248" w:hRule="exact" w:wrap="none" w:vAnchor="page" w:hAnchor="margin" w:x="28" w:y="14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20.8.2026 20:00:57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chemické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zajišťování preventivních prohlídek a oprav strojů a zařízení ve svěřeném úseku chemické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zajištění preventivní prohlídky zadaného strojně-technologického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optimalizaci systému preventivních prohlídek strojně-technologického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Zpracovávání podkladů pro odměňování pracovníků svěřeného úseku chemické výroby; provádění úkonů jejich prvotní personální agendy</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systém zpracovávání podkladů pro odměňování pracovníků ve svěřeném úseku chemické výroby a navrhnout jeho optimalizaci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Vyhledat informace v zákoníku práce v oblasti pracovní doby, přesčasů, dovolené, přestávek na oddech, zdravotní způsobilosti, BOZP a PO dle zadání</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mistr / chemická technička mistrová, 20.8.2026 20:00:58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20.8.2026 20:00:58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28-039-M Chemický technik mistr / chemická technička mistrová +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mistr / chemická technička mistrová, 20.8.2026 20:00:58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 technická dokumentace chemické výroby - technologický postup, pracovní instrukce pro obsluhu a údržbu zařízení, pracovní instrukce provádění preventivních prohlídek a oprav strojů a zařízení, pracovní instrukce pro nakládání s odpady, pracovní instrukce pro vedení provozní dokumentace, požární dokumentace, havarijní plány, dokumentace rizik na pracovišti, písemná pravidla pro nakládání s nebezpečnými chemickými látkami a směsmi projednanými s orgánem ochrany veřejného zdraví, identifikační listy nebezpečných odpadů, traumatologický plán, profesiogramy řízených pracovníků a jejich personální dokumentace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pro mechanické operace, hydromechanické operace, tepelné operace, difúzní operace a chemické procesy</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přípravy na zkoušku</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pro vykonání zkoušky</w:t>
      </w:r>
    </w:p>
    <w:p>
      <w:pPr>
        <w:keepNext w:val="0"/>
        <w:keepLines w:val="0"/>
        <w:framePr w:w="10766" w:h="80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Chemický technik mistr / chemická technička mistrová, 20.8.2026 20:00:58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20.8.2026 20:00:58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FB98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28F2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B941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