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952CB7" Type="http://schemas.openxmlformats.org/officeDocument/2006/relationships/officeDocument" Target="/word/document.xml" /><Relationship Id="coreR4F952CB7" Type="http://schemas.openxmlformats.org/package/2006/relationships/metadata/core-properties" Target="/docProps/core.xml" /><Relationship Id="customR4F952C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porážky, jatečného opracování a porcování drůbeže (kód: 29-022-E)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porážky, jatečné úpravy a porcování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30.9.2026 2:33:31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30.9.2026 2:33:31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