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23B774" Type="http://schemas.openxmlformats.org/officeDocument/2006/relationships/officeDocument" Target="/word/document.xml" /><Relationship Id="coreR1C23B774" Type="http://schemas.openxmlformats.org/package/2006/relationships/metadata/core-properties" Target="/docProps/core.xml" /><Relationship Id="customR1C23B7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Porážení, jatečné opracování a porcování drůbeže, 30.9.2026 5:59:58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http://katalog.nsp.cz/karta_p.aspx?id_jp=102174&amp;kod_sm1=28).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 úpravě a porcování drůbeže s využitím technologických postupů a hygienických zásad zacházení s drůbežím masem.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Porážení, jatečné opracování a porcování drůbeže, 30.9.2026 5:59:58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drůbeže, 30.9.2026 5:59:58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