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5E3A6E" Type="http://schemas.openxmlformats.org/officeDocument/2006/relationships/officeDocument" Target="/word/document.xml" /><Relationship Id="coreR105E3A6E" Type="http://schemas.openxmlformats.org/package/2006/relationships/metadata/core-properties" Target="/docProps/core.xml" /><Relationship Id="customR105E3A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technolog / chemická technička technoložka (kód: 28-037-M)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Sestavení jednoduchých nebo opakovaných technologických postupů chemického procesu, vypracování příslušné technické dokumentace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Určení, definování a kontrolování vstupů a výstupů chemických procesů podle standardních postupů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Sběr a vyhodnocení údajů a dat generovaných při monitorování chemického procesu a jejich využití pro řízení procesu v souladu se standardním postupem a legislativními požadavky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Analýza příčin odchylek ve výrobním procesu a návrh opatření na jejich eliminaci či odstranění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Aplikování standardních postupů při vedení chemického procesu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Sledování a vyhodnocení podmínek pro vedení chemických procesů a jejich využití pro 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Řízení jednoduchých nebo opakujících se technologických procesů a pracovních postupů chemických výrob</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technolog / chemická technička technoložka, 11.5.2026 6:47:27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Sestavení jednoduchých nebo opakovaných technologických postupů chemického procesu, vypracování příslušné technické dokumentace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podle zadání jednoduchý nebo opakovaný technologický postup a graficky jej vyjádřit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fyzikálně-chemické děje zadaného technologického postupu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K vypracovanému technologickému postupu navrhnout příslušnou zjednodušenou dokumentaci a navržené řešení vysvětlit</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Vytvořit operační listy ke klíčovým uzlům vybraného chemického procesu</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Praktické předvedení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Identifikovat rizika, environmentální aspekty a dopady vyplývající ze zpracovaného technologického postupu</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 a ústní ověření</w:t>
      </w:r>
    </w:p>
    <w:p>
      <w:pPr>
        <w:pStyle w:val="P32"/>
        <w:framePr w:w="10710" w:h="248" w:hRule="exact" w:wrap="none" w:vAnchor="page" w:hAnchor="margin" w:x="28" w:y="6421"/>
        <w:rPr>
          <w:rStyle w:val="C23"/>
          <w:rtl w:val="0"/>
        </w:rPr>
      </w:pPr>
      <w:r>
        <w:rPr>
          <w:rStyle w:val="C23"/>
          <w:rtl w:val="0"/>
        </w:rPr>
        <w:t>Je třeba splnit všechna kritéria.</w:t>
      </w:r>
    </w:p>
    <w:p>
      <w:pPr>
        <w:pStyle w:val="P23"/>
        <w:framePr w:w="10710" w:h="547" w:hRule="exact" w:wrap="none" w:vAnchor="page" w:hAnchor="margin" w:x="28" w:y="6857"/>
        <w:rPr>
          <w:rStyle w:val="C18"/>
          <w:rtl w:val="0"/>
        </w:rPr>
      </w:pPr>
      <w:r>
        <w:rPr>
          <w:rStyle w:val="C18"/>
          <w:rtl w:val="0"/>
        </w:rPr>
        <w:t>Určení, definování a kontrolování vstupů a výstupů chemických procesů podle standardních postupů</w:t>
      </w:r>
    </w:p>
    <w:p>
      <w:pPr>
        <w:pStyle w:val="P24"/>
        <w:framePr w:w="6713" w:h="376" w:hRule="exact" w:wrap="none" w:vAnchor="page" w:hAnchor="margin" w:x="45" w:y="7503"/>
        <w:rPr>
          <w:rStyle w:val="C3"/>
          <w:rtl w:val="0"/>
        </w:rPr>
      </w:pPr>
    </w:p>
    <w:p>
      <w:pPr>
        <w:pStyle w:val="P25"/>
        <w:framePr w:w="6661" w:h="249" w:hRule="exact" w:wrap="none" w:vAnchor="page" w:hAnchor="margin" w:x="71" w:y="7574"/>
        <w:rPr>
          <w:rStyle w:val="C19"/>
          <w:rtl w:val="0"/>
        </w:rPr>
      </w:pPr>
      <w:r>
        <w:rPr>
          <w:rStyle w:val="C19"/>
          <w:rtl w:val="0"/>
        </w:rPr>
        <w:t>Kritéria hodnocení</w:t>
      </w:r>
    </w:p>
    <w:p>
      <w:pPr>
        <w:pStyle w:val="P26"/>
        <w:framePr w:w="3918" w:h="376" w:hRule="exact" w:wrap="none" w:vAnchor="page" w:hAnchor="margin" w:x="6803" w:y="7503"/>
        <w:rPr>
          <w:rStyle w:val="C3"/>
          <w:rtl w:val="0"/>
        </w:rPr>
      </w:pPr>
    </w:p>
    <w:p>
      <w:pPr>
        <w:pStyle w:val="P27"/>
        <w:framePr w:w="3836" w:h="249" w:hRule="exact" w:wrap="none" w:vAnchor="page" w:hAnchor="margin" w:x="6859" w:y="7574"/>
        <w:rPr>
          <w:rStyle w:val="C20"/>
          <w:rtl w:val="0"/>
        </w:rPr>
      </w:pPr>
      <w:r>
        <w:rPr>
          <w:rStyle w:val="C20"/>
          <w:rtl w:val="0"/>
        </w:rPr>
        <w:t>Způsoby ověření</w:t>
      </w:r>
    </w:p>
    <w:p>
      <w:pPr>
        <w:pStyle w:val="P12"/>
        <w:framePr w:w="6710" w:h="607" w:hRule="exact" w:wrap="none" w:vAnchor="page" w:hAnchor="margin" w:x="45" w:y="7879"/>
        <w:rPr>
          <w:rStyle w:val="C3"/>
          <w:rtl w:val="0"/>
        </w:rPr>
      </w:pPr>
    </w:p>
    <w:p>
      <w:pPr>
        <w:pStyle w:val="P13"/>
        <w:framePr w:w="6658" w:h="480" w:hRule="exact" w:wrap="none" w:vAnchor="page" w:hAnchor="margin" w:x="71" w:y="7935"/>
        <w:rPr>
          <w:rStyle w:val="C11"/>
          <w:rtl w:val="0"/>
        </w:rPr>
      </w:pPr>
      <w:r>
        <w:rPr>
          <w:rStyle w:val="C11"/>
          <w:rtl w:val="0"/>
        </w:rPr>
        <w:t>a) Pro zadaný technologický postup určit vstupy, výstupy a jednotlivé dílčí fáze (kroky) technologického postupu</w:t>
      </w:r>
    </w:p>
    <w:p>
      <w:pPr>
        <w:pStyle w:val="P28"/>
        <w:framePr w:w="3921" w:h="607" w:hRule="exact" w:wrap="none" w:vAnchor="page" w:hAnchor="margin" w:x="6800" w:y="7879"/>
        <w:rPr>
          <w:rStyle w:val="C3"/>
          <w:rtl w:val="0"/>
        </w:rPr>
      </w:pPr>
    </w:p>
    <w:p>
      <w:pPr>
        <w:pStyle w:val="P29"/>
        <w:framePr w:w="3839" w:h="480" w:hRule="exact" w:wrap="none" w:vAnchor="page" w:hAnchor="margin" w:x="6856" w:y="7935"/>
        <w:rPr>
          <w:rStyle w:val="C21"/>
          <w:rtl w:val="0"/>
        </w:rPr>
      </w:pPr>
      <w:r>
        <w:rPr>
          <w:rStyle w:val="C21"/>
          <w:rtl w:val="0"/>
        </w:rPr>
        <w:t>Praktické předvedení a ústní ověření</w:t>
      </w:r>
    </w:p>
    <w:p>
      <w:pPr>
        <w:pStyle w:val="P16"/>
        <w:framePr w:w="6710" w:h="607" w:hRule="exact" w:wrap="none" w:vAnchor="page" w:hAnchor="margin" w:x="45" w:y="8486"/>
        <w:rPr>
          <w:rStyle w:val="C3"/>
          <w:rtl w:val="0"/>
        </w:rPr>
      </w:pPr>
    </w:p>
    <w:p>
      <w:pPr>
        <w:pStyle w:val="P17"/>
        <w:framePr w:w="6658" w:h="480" w:hRule="exact" w:wrap="none" w:vAnchor="page" w:hAnchor="margin" w:x="71" w:y="8542"/>
        <w:rPr>
          <w:rStyle w:val="C13"/>
          <w:rtl w:val="0"/>
        </w:rPr>
      </w:pPr>
      <w:r>
        <w:rPr>
          <w:rStyle w:val="C13"/>
          <w:rtl w:val="0"/>
        </w:rPr>
        <w:t>b) Uvést způsob kontroly vstupu a výstupu v jednotlivých fázích technologického postupu chemické výroby</w:t>
      </w:r>
    </w:p>
    <w:p>
      <w:pPr>
        <w:pStyle w:val="P30"/>
        <w:framePr w:w="3921" w:h="607" w:hRule="exact" w:wrap="none" w:vAnchor="page" w:hAnchor="margin" w:x="6800" w:y="8486"/>
        <w:rPr>
          <w:rStyle w:val="C3"/>
          <w:rtl w:val="0"/>
        </w:rPr>
      </w:pPr>
    </w:p>
    <w:p>
      <w:pPr>
        <w:pStyle w:val="P31"/>
        <w:framePr w:w="3839" w:h="480" w:hRule="exact" w:wrap="none" w:vAnchor="page" w:hAnchor="margin" w:x="6856" w:y="8542"/>
        <w:rPr>
          <w:rStyle w:val="C22"/>
          <w:rtl w:val="0"/>
        </w:rPr>
      </w:pPr>
      <w:r>
        <w:rPr>
          <w:rStyle w:val="C22"/>
          <w:rtl w:val="0"/>
        </w:rPr>
        <w:t>Písemné a ústní ověření</w:t>
      </w:r>
    </w:p>
    <w:p>
      <w:pPr>
        <w:pStyle w:val="P12"/>
        <w:framePr w:w="6710" w:h="376" w:hRule="exact" w:wrap="none" w:vAnchor="page" w:hAnchor="margin" w:x="45" w:y="9093"/>
        <w:rPr>
          <w:rStyle w:val="C3"/>
          <w:rtl w:val="0"/>
        </w:rPr>
      </w:pPr>
    </w:p>
    <w:p>
      <w:pPr>
        <w:pStyle w:val="P13"/>
        <w:framePr w:w="6658" w:h="249" w:hRule="exact" w:wrap="none" w:vAnchor="page" w:hAnchor="margin" w:x="71" w:y="9149"/>
        <w:rPr>
          <w:rStyle w:val="C11"/>
          <w:rtl w:val="0"/>
        </w:rPr>
      </w:pPr>
      <w:r>
        <w:rPr>
          <w:rStyle w:val="C11"/>
          <w:rtl w:val="0"/>
        </w:rPr>
        <w:t>c) Zpracovat výsledky dané laboratorní analýzy</w:t>
      </w:r>
    </w:p>
    <w:p>
      <w:pPr>
        <w:pStyle w:val="P28"/>
        <w:framePr w:w="3921" w:h="376" w:hRule="exact" w:wrap="none" w:vAnchor="page" w:hAnchor="margin" w:x="6800" w:y="9093"/>
        <w:rPr>
          <w:rStyle w:val="C3"/>
          <w:rtl w:val="0"/>
        </w:rPr>
      </w:pPr>
    </w:p>
    <w:p>
      <w:pPr>
        <w:pStyle w:val="P29"/>
        <w:framePr w:w="3839" w:h="249" w:hRule="exact" w:wrap="none" w:vAnchor="page" w:hAnchor="margin" w:x="6856" w:y="9149"/>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d) Posoudit výsledky kontrol vstupů a výstupů na průběh technologického postupu chemické výroby</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Praktické předvedení a ústní ověření</w:t>
      </w:r>
    </w:p>
    <w:p>
      <w:pPr>
        <w:pStyle w:val="P12"/>
        <w:framePr w:w="6710" w:h="607" w:hRule="exact" w:wrap="none" w:vAnchor="page" w:hAnchor="margin" w:x="45" w:y="10076"/>
        <w:rPr>
          <w:rStyle w:val="C3"/>
          <w:rtl w:val="0"/>
        </w:rPr>
      </w:pPr>
    </w:p>
    <w:p>
      <w:pPr>
        <w:pStyle w:val="P13"/>
        <w:framePr w:w="6658" w:h="480" w:hRule="exact" w:wrap="none" w:vAnchor="page" w:hAnchor="margin" w:x="71" w:y="10132"/>
        <w:rPr>
          <w:rStyle w:val="C11"/>
          <w:rtl w:val="0"/>
        </w:rPr>
      </w:pPr>
      <w:r>
        <w:rPr>
          <w:rStyle w:val="C11"/>
          <w:rtl w:val="0"/>
        </w:rPr>
        <w:t>e) Navrhnout opatření na eliminaci či odstranění případných odchylek na vstupu a výstupu od standardních postupů a navržená opatření zdůvodnit</w:t>
      </w:r>
    </w:p>
    <w:p>
      <w:pPr>
        <w:pStyle w:val="P28"/>
        <w:framePr w:w="3921" w:h="607" w:hRule="exact" w:wrap="none" w:vAnchor="page" w:hAnchor="margin" w:x="6800" w:y="10076"/>
        <w:rPr>
          <w:rStyle w:val="C3"/>
          <w:rtl w:val="0"/>
        </w:rPr>
      </w:pPr>
    </w:p>
    <w:p>
      <w:pPr>
        <w:pStyle w:val="P29"/>
        <w:framePr w:w="3839" w:h="480" w:hRule="exact" w:wrap="none" w:vAnchor="page" w:hAnchor="margin" w:x="6856" w:y="10132"/>
        <w:rPr>
          <w:rStyle w:val="C21"/>
          <w:rtl w:val="0"/>
        </w:rPr>
      </w:pPr>
      <w:r>
        <w:rPr>
          <w:rStyle w:val="C21"/>
          <w:rtl w:val="0"/>
        </w:rPr>
        <w:t>Praktické předvedení a ústní ověření</w:t>
      </w:r>
    </w:p>
    <w:p>
      <w:pPr>
        <w:pStyle w:val="P32"/>
        <w:framePr w:w="10710" w:h="248" w:hRule="exact" w:wrap="none" w:vAnchor="page" w:hAnchor="margin" w:x="28" w:y="10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 chemická technička technoložka, 11.5.2026 6:47:27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Sběr a vyhodnocení údajů a dat generovaných při monitorování chemického procesu a jejich využití pro řízení procesu v souladu se standardním postupem a legislativními požadavky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které údaje a data jsou sledovány a vyhodnocovány v jednotlivých fázích technologického postupu a jak je lze využít pro řízení procesu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 základě vybraných dat vyhodnotit jejich dopad na jednotlivé fáze technologického postupu chemické výroby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Vyhodnotit, které údaje je nutné monitorovat z důvodů plnění legislativních požadavků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Navrhnout způsob praktického využití dat k řízení chemického procesu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Navrhnout řešení při vzniku havarijní situace nebo v případě uniku látek z aparátu nebo výrobny</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Navrhnout náhradní řešení v případě vzniku změny technologických podmínek chemické výroby</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Praktické předvedení a 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Analýza příčin odchylek ve výrobním procesu a návrh opatření na jejich eliminaci či odstranění</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607" w:hRule="exact" w:wrap="none" w:vAnchor="page" w:hAnchor="margin" w:x="45" w:y="8176"/>
        <w:rPr>
          <w:rStyle w:val="C3"/>
          <w:rtl w:val="0"/>
        </w:rPr>
      </w:pPr>
    </w:p>
    <w:p>
      <w:pPr>
        <w:pStyle w:val="P13"/>
        <w:framePr w:w="6658" w:h="480" w:hRule="exact" w:wrap="none" w:vAnchor="page" w:hAnchor="margin" w:x="71" w:y="8232"/>
        <w:rPr>
          <w:rStyle w:val="C11"/>
          <w:rtl w:val="0"/>
        </w:rPr>
      </w:pPr>
      <w:r>
        <w:rPr>
          <w:rStyle w:val="C11"/>
          <w:rtl w:val="0"/>
        </w:rPr>
        <w:t>a) Na základě zpracovaného chemického technologického postupu a zadaných odchylek provést zhodnocení významnosti těchto odchylek</w:t>
      </w:r>
    </w:p>
    <w:p>
      <w:pPr>
        <w:pStyle w:val="P28"/>
        <w:framePr w:w="3921" w:h="607" w:hRule="exact" w:wrap="none" w:vAnchor="page" w:hAnchor="margin" w:x="6800" w:y="8176"/>
        <w:rPr>
          <w:rStyle w:val="C3"/>
          <w:rtl w:val="0"/>
        </w:rPr>
      </w:pPr>
    </w:p>
    <w:p>
      <w:pPr>
        <w:pStyle w:val="P29"/>
        <w:framePr w:w="3839" w:h="480" w:hRule="exact" w:wrap="none" w:vAnchor="page" w:hAnchor="margin" w:x="6856" w:y="8232"/>
        <w:rPr>
          <w:rStyle w:val="C21"/>
          <w:rtl w:val="0"/>
        </w:rPr>
      </w:pPr>
      <w:r>
        <w:rPr>
          <w:rStyle w:val="C21"/>
          <w:rtl w:val="0"/>
        </w:rPr>
        <w:t>Praktické předvedení a ústní ověření</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Zhodnotit významnost odchylek ve výrobním procesu z hlediska legislativních požadavků</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Praktické předvedení a ústní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c) Navrhnout opatření na eliminaci či odstranění odchylek ve výrobním procesu</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Aplikování standardních postupů při vedení chemického procesu</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Popsat fyzikálně-chemické děje zadaného technologického postupu vybraného pracoviště</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Písemné a 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b) Na základě zadaného postupu vysvětlit praktickou aplikaci procesu z hlediska technologického a navrhnout vhodné řešení</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 a ústní ověření</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c) Popsat dané výrobní zařízení na vybraném pracovišti</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Ústní ověření</w:t>
      </w:r>
    </w:p>
    <w:p>
      <w:pPr>
        <w:pStyle w:val="P16"/>
        <w:framePr w:w="6710" w:h="607" w:hRule="exact" w:wrap="none" w:vAnchor="page" w:hAnchor="margin" w:x="45" w:y="12951"/>
        <w:rPr>
          <w:rStyle w:val="C3"/>
          <w:rtl w:val="0"/>
        </w:rPr>
      </w:pPr>
    </w:p>
    <w:p>
      <w:pPr>
        <w:pStyle w:val="P17"/>
        <w:framePr w:w="6658" w:h="480" w:hRule="exact" w:wrap="none" w:vAnchor="page" w:hAnchor="margin" w:x="71" w:y="13007"/>
        <w:rPr>
          <w:rStyle w:val="C13"/>
          <w:rtl w:val="0"/>
        </w:rPr>
      </w:pPr>
      <w:r>
        <w:rPr>
          <w:rStyle w:val="C13"/>
          <w:rtl w:val="0"/>
        </w:rPr>
        <w:t>d) Na základě zadaného postupu vysvětlit praktickou aplikaci postupů z hlediska legislativních požadavků</w:t>
      </w:r>
    </w:p>
    <w:p>
      <w:pPr>
        <w:pStyle w:val="P30"/>
        <w:framePr w:w="3921" w:h="607" w:hRule="exact" w:wrap="none" w:vAnchor="page" w:hAnchor="margin" w:x="6800" w:y="12951"/>
        <w:rPr>
          <w:rStyle w:val="C3"/>
          <w:rtl w:val="0"/>
        </w:rPr>
      </w:pPr>
    </w:p>
    <w:p>
      <w:pPr>
        <w:pStyle w:val="P31"/>
        <w:framePr w:w="3839" w:h="480" w:hRule="exact" w:wrap="none" w:vAnchor="page" w:hAnchor="margin" w:x="6856" w:y="13007"/>
        <w:rPr>
          <w:rStyle w:val="C22"/>
          <w:rtl w:val="0"/>
        </w:rPr>
      </w:pPr>
      <w:r>
        <w:rPr>
          <w:rStyle w:val="C22"/>
          <w:rtl w:val="0"/>
        </w:rPr>
        <w:t>Ústní ověření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 chemická technička technoložka, 11.5.2026 6:47:27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vyhodnocení podmínek pro vedení chemických procesů a jejich využití pro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 zadaný příklad technologického procesu určit podmínky nutné pro vedení chemického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zdůvodnit význam sledování podmínek pro řízení chemického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Navrhnout využití zadaných podmínek pro řízení chemických procesů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Řízení jednoduchých nebo opakujících se technologických procesů a pracovních postupů chemických výrob</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Určit pro zadanou chemickou výrobu jednotlivé technologické procesy a pracovní postupy</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U jednotlivých procesů zadané chemické výroby popsat a vysvětlit princip jejich řízení z hlediska technologického</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Písemné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U jednotlivých procesů zadané chemické výroby popsat a vysvětlit princip jejich řízení z hlediska environmentálního</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d) U jednotlivých procesů zadané chemické výroby popsat a vysvětlit princip jejich řízení z hlediska bezpečnostních aspektů</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Písemné a ústní ověření</w:t>
      </w:r>
    </w:p>
    <w:p>
      <w:pPr>
        <w:pStyle w:val="P32"/>
        <w:framePr w:w="10710" w:h="248" w:hRule="exact" w:wrap="none" w:vAnchor="page" w:hAnchor="margin" w:x="28" w:y="8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 chemická technička technoložka, 11.5.2026 6:47:27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https://www.nsp.cz/jednotka-prace/chemicky-technik-technolo#zdravotni-zpusobilost).</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jsou ověřovány na komplexních úlohách z praxe. Na jedné úloze je možné ověřit kritéria hodnocení z několika odborných kompetencí.</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Sestavení jednoduchých nebo opakovaných technologických postupů chemického procesu, vypracování příslušné technické dokumentace, kritérium a), b), d); Určení, definování a kontolování vstupů a výstupů chemických výstupů podle standardních postupů, kriterium a); Analýza příčin odchylek ve výrobním procesu a návrh opatření na jejich eliminaci či odstranění, kritérium a); Sledování a vyhodnocení podmínek pro vedení chemických procesů a jejich využití pro řízení, kritérium a) a c); Řízení jednoduchých nebo opakujících se technologických procesů a pracovních postupů chemických výrob, kritérium a), b), c), d), připraví autorizovaná osoba zadání a určí daný chemický proces, na základě kterého uchazeč splní daná kriteria hodnocení.</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Sběr a vyhodnocení údajů a dat generovaných při monitorování chemického procesu a jejich využití pro řízení procesuv souladu se standardním postupem a legislativními požadavky, kriterium e), autorizovaná osoba zajistí ověření praktickým předvedením na modelové situaci.</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Aplikování standardních postupů při vedení chemického procesu, kritérium a), c), autorizovaná osoba vybere vhodné pracoviště pro ověření daných kritérií, a u kritéria b) zadá postup řešení autorizovaná osoba.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běžného chemického provozu i v odborné učebně. V reálném provozu jsou na konkrétních příkladech činností ověřovány odborné kompetence v souladu s hodnoticím standardem za přítomnosti odpovědného provozního pracovníka. V odborné učebně probíhá ověřování odborných kompetencí řešených prostřednictvím modelových situací, které mají simulovat činnosti v konkrétním úseku chemické výroby.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a dovedností je preferován komplexní přístup k řešení zadaného problému, zejména jde o:</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ověřování dovedností týkajících se legislativních požadavků a jejich aplikace pro řešení zadaného úkolu,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využívání teoretických znalostí při řešení zadaného úkolu,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interpretace odborného textu,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odborné terminologie při ústním i písemném projevu,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přehledné grafické uspořádání písemného projevu.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2718"/>
        <w:rPr>
          <w:rStyle w:val="C3"/>
          <w:rtl w:val="0"/>
        </w:rPr>
      </w:pPr>
    </w:p>
    <w:p>
      <w:pPr>
        <w:pStyle w:val="P35"/>
        <w:framePr w:w="10710" w:h="340" w:hRule="exact" w:wrap="none" w:vAnchor="page" w:hAnchor="margin" w:x="28" w:y="12718"/>
        <w:rPr>
          <w:rStyle w:val="C25"/>
          <w:rtl w:val="0"/>
        </w:rPr>
      </w:pPr>
      <w:r>
        <w:rPr>
          <w:rStyle w:val="C25"/>
          <w:rtl w:val="0"/>
        </w:rPr>
        <w:t>Výsledné hodnocení</w:t>
      </w:r>
    </w:p>
    <w:p>
      <w:pPr>
        <w:keepNext w:val="0"/>
        <w:keepLines w:val="0"/>
        <w:framePr w:w="10766" w:h="1497"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Chemický technik technolog / chemická technička technoložka, 11.5.2026 6:47:27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8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chemické výroby na pozici technologa nebo ve funkci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oboru a alespoň 5 let odborné praxe v oblasti chemické výroby (z toho minimálně 3 roky na pozici technologa) nebo ve funkci učitele praktického vyučování nebo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oblasti chemické výroby na pozici technologa nebo ve funkci učitele odborných předmětů nebo učitele praktického vyučování nebo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28-037-M Chemický technik technolog / chemická technička technoložka a střední vzdělání s maturitní zkouškou a alespoň 5 let odborné praxe v oblasti chemické výroby na pozici technologa.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technolog / chemická technička technoložka, 11.5.2026 6:47:28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Officem, tiskárnou, dataprojektorem a internetovým přístupem k právním předpisům</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technologický postup, pracovní instrukce pro obsluhu a údržbu zařízení, pracovní instrukce pro nakládání s odpady, pracovní instrukce pro vedení provozní dokumentace, požární dokumentace, havarijní plány, dokumentace rizik na pracovišti, písemná pravidla pro nakládání s nebezpečnými chemickými látkami a směsmi, traumatologický plán, normy technologického režimu, spotřební normy, kapacitní normy a normy obsluhy</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vztahující se k zařízením a látkám v daném technologickém procesu</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řízená PC nebo řídicím panelem:</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rozdělování kapalných heterogenních směsí (filtry, odstředivky)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oddělování plynných heterogenních směsí (odlučovače, filtry, prací kolony)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homogenizaci substrátu</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tepelné operace (výměníky, odparkami)</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difúzní operace (destilačními kolonami, adsorbéry, absorbéry, extraktory, krystalizátory, sušárny)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chemické reaktory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52"/>
        <w:rPr>
          <w:rStyle w:val="C3"/>
          <w:rtl w:val="0"/>
        </w:rPr>
      </w:pPr>
    </w:p>
    <w:p>
      <w:pPr>
        <w:pStyle w:val="P35"/>
        <w:framePr w:w="10710" w:h="340" w:hRule="exact" w:wrap="none" w:vAnchor="page" w:hAnchor="margin" w:x="28" w:y="9652"/>
        <w:rPr>
          <w:rStyle w:val="C25"/>
          <w:rtl w:val="0"/>
        </w:rPr>
      </w:pPr>
      <w:r>
        <w:rPr>
          <w:rStyle w:val="C25"/>
          <w:rtl w:val="0"/>
        </w:rPr>
        <w:t>Doba přípravy na zkoušku</w:t>
      </w:r>
    </w:p>
    <w:p>
      <w:pPr>
        <w:keepNext w:val="0"/>
        <w:keepLines w:val="0"/>
        <w:framePr w:w="10766" w:h="80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025"/>
        <w:rPr>
          <w:rStyle w:val="C3"/>
          <w:rtl w:val="0"/>
        </w:rPr>
      </w:pPr>
    </w:p>
    <w:p>
      <w:pPr>
        <w:pStyle w:val="P35"/>
        <w:framePr w:w="10710" w:h="340" w:hRule="exact" w:wrap="none" w:vAnchor="page" w:hAnchor="margin" w:x="28" w:y="11025"/>
        <w:rPr>
          <w:rStyle w:val="C25"/>
          <w:rtl w:val="0"/>
        </w:rPr>
      </w:pPr>
      <w:r>
        <w:rPr>
          <w:rStyle w:val="C25"/>
          <w:rtl w:val="0"/>
        </w:rPr>
        <w:t>Doba pro vykonání zkoušky</w:t>
      </w:r>
    </w:p>
    <w:p>
      <w:pPr>
        <w:keepNext w:val="0"/>
        <w:keepLines w:val="0"/>
        <w:framePr w:w="10766" w:h="1036" w:hRule="exact" w:wrap="none" w:vAnchor="page" w:hAnchor="margin" w:x="0" w:y="113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technolog / chemická technička technoložka, 11.5.2026 6:47:28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technolog / chemická technička technoložka, 11.5.2026 6:47:28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EE4F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4593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B2C3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