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FAFDDA" Type="http://schemas.openxmlformats.org/officeDocument/2006/relationships/officeDocument" Target="/word/document.xml" /><Relationship Id="coreR23FAFDDA" Type="http://schemas.openxmlformats.org/package/2006/relationships/metadata/core-properties" Target="/docProps/core.xml" /><Relationship Id="customR23FAFD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plánovač / chemická technička plánovačka (kód: 28-035-M)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Evidování technických a ekonomických dat a ukazatelů průběhu a výsledků činnosti provozu v chemické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v chemické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podkladů pro plánování, rozhodování a řízení chemické výroby, provádění výpočtů podle zadání a parametrů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Zjišťování nákladovosti jednotlivých technologií, výrobních postupů a činností v chemické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Měření spotřeby práce, vypracovávání časových studií, jejich vyhodnocování a stanovování spotřeby času v chemické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Tvorba podkladů pro úkolovou mzdu a zpracovávání podkladů pro cenové kalkulace v chemické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Tvorba sborníků a systému norem a normativů spotřeby práce, norem početních stavů a norem obsluh v chemické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Rozbory plnění výkonových norem v chemické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Sledování a vyhodnocování ekonomických ztrát z nekvality v chemické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Navrhování racionalizačních opatření a zpracovávání projektů organizace práce v chemické výrobě</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Vypracovávání harmonogramů dodávek a logistických činností pro chemickou výrobu</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plánovač / chemická technička plánovačka, 2.10.2026 4:31:59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Evidování technických a ekonomických dat a ukazatelů průběhu a výsledků činnosti provozu v chemické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strukturu technických a ekonomických dat z provozu chemické výroby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hlavní technické a ekonomické ukazatele využívané v chemické výrobě</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rentabilitu chemické výroby na základě technických a ekonomických dat</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o spotřebě práce a času, o plnění výkonových norem v chemické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Analyzovat zadanou dokumentaci z hlediska spotřeby práce a času, plnění výkonových norem</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obecné náležitosti dokumentace spotřeby práce a času, výkonových norem v chemické výrobě</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Vytvořit příslušnou výkonovou dokumentaci na základě zadaných informací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547" w:hRule="exact" w:wrap="none" w:vAnchor="page" w:hAnchor="margin" w:x="28" w:y="9289"/>
        <w:rPr>
          <w:rStyle w:val="C18"/>
          <w:rtl w:val="0"/>
        </w:rPr>
      </w:pPr>
      <w:r>
        <w:rPr>
          <w:rStyle w:val="C18"/>
          <w:rtl w:val="0"/>
        </w:rPr>
        <w:t>Vypracovávání podkladů pro plánování, rozhodování a řízení chemické výroby, provádění výpočtů podle zadání a parametrů výroby</w:t>
      </w:r>
    </w:p>
    <w:p>
      <w:pPr>
        <w:pStyle w:val="P24"/>
        <w:framePr w:w="6713" w:h="376" w:hRule="exact" w:wrap="none" w:vAnchor="page" w:hAnchor="margin" w:x="45" w:y="9936"/>
        <w:rPr>
          <w:rStyle w:val="C3"/>
          <w:rtl w:val="0"/>
        </w:rPr>
      </w:pPr>
    </w:p>
    <w:p>
      <w:pPr>
        <w:pStyle w:val="P25"/>
        <w:framePr w:w="6661" w:h="249" w:hRule="exact" w:wrap="none" w:vAnchor="page" w:hAnchor="margin" w:x="71" w:y="10007"/>
        <w:rPr>
          <w:rStyle w:val="C19"/>
          <w:rtl w:val="0"/>
        </w:rPr>
      </w:pPr>
      <w:r>
        <w:rPr>
          <w:rStyle w:val="C19"/>
          <w:rtl w:val="0"/>
        </w:rPr>
        <w:t>Kritéria hodnocení</w:t>
      </w:r>
    </w:p>
    <w:p>
      <w:pPr>
        <w:pStyle w:val="P26"/>
        <w:framePr w:w="3918" w:h="376" w:hRule="exact" w:wrap="none" w:vAnchor="page" w:hAnchor="margin" w:x="6803" w:y="9936"/>
        <w:rPr>
          <w:rStyle w:val="C3"/>
          <w:rtl w:val="0"/>
        </w:rPr>
      </w:pPr>
    </w:p>
    <w:p>
      <w:pPr>
        <w:pStyle w:val="P27"/>
        <w:framePr w:w="3836" w:h="249" w:hRule="exact" w:wrap="none" w:vAnchor="page" w:hAnchor="margin" w:x="6859" w:y="10007"/>
        <w:rPr>
          <w:rStyle w:val="C20"/>
          <w:rtl w:val="0"/>
        </w:rPr>
      </w:pPr>
      <w:r>
        <w:rPr>
          <w:rStyle w:val="C20"/>
          <w:rtl w:val="0"/>
        </w:rPr>
        <w:t>Způsoby ověření</w:t>
      </w:r>
    </w:p>
    <w:p>
      <w:pPr>
        <w:pStyle w:val="P12"/>
        <w:framePr w:w="6710" w:h="607" w:hRule="exact" w:wrap="none" w:vAnchor="page" w:hAnchor="margin" w:x="45" w:y="10312"/>
        <w:rPr>
          <w:rStyle w:val="C3"/>
          <w:rtl w:val="0"/>
        </w:rPr>
      </w:pPr>
    </w:p>
    <w:p>
      <w:pPr>
        <w:pStyle w:val="P13"/>
        <w:framePr w:w="6658" w:h="480" w:hRule="exact" w:wrap="none" w:vAnchor="page" w:hAnchor="margin" w:x="71" w:y="10368"/>
        <w:rPr>
          <w:rStyle w:val="C11"/>
          <w:rtl w:val="0"/>
        </w:rPr>
      </w:pPr>
      <w:r>
        <w:rPr>
          <w:rStyle w:val="C11"/>
          <w:rtl w:val="0"/>
        </w:rPr>
        <w:t>a) Uvést a charakterizovat podklady a jejich náležitosti potřebné pro plánování a řízení chemické výroby</w:t>
      </w:r>
    </w:p>
    <w:p>
      <w:pPr>
        <w:pStyle w:val="P28"/>
        <w:framePr w:w="3921" w:h="607" w:hRule="exact" w:wrap="none" w:vAnchor="page" w:hAnchor="margin" w:x="6800" w:y="10312"/>
        <w:rPr>
          <w:rStyle w:val="C3"/>
          <w:rtl w:val="0"/>
        </w:rPr>
      </w:pPr>
    </w:p>
    <w:p>
      <w:pPr>
        <w:pStyle w:val="P29"/>
        <w:framePr w:w="3839" w:h="480" w:hRule="exact" w:wrap="none" w:vAnchor="page" w:hAnchor="margin" w:x="6856" w:y="10368"/>
        <w:rPr>
          <w:rStyle w:val="C21"/>
          <w:rtl w:val="0"/>
        </w:rPr>
      </w:pPr>
      <w:r>
        <w:rPr>
          <w:rStyle w:val="C21"/>
          <w:rtl w:val="0"/>
        </w:rPr>
        <w:t>Ústní a písemné ověření</w:t>
      </w:r>
    </w:p>
    <w:p>
      <w:pPr>
        <w:pStyle w:val="P16"/>
        <w:framePr w:w="6710" w:h="607" w:hRule="exact" w:wrap="none" w:vAnchor="page" w:hAnchor="margin" w:x="45" w:y="10919"/>
        <w:rPr>
          <w:rStyle w:val="C3"/>
          <w:rtl w:val="0"/>
        </w:rPr>
      </w:pPr>
    </w:p>
    <w:p>
      <w:pPr>
        <w:pStyle w:val="P17"/>
        <w:framePr w:w="6658" w:h="480" w:hRule="exact" w:wrap="none" w:vAnchor="page" w:hAnchor="margin" w:x="71" w:y="10975"/>
        <w:rPr>
          <w:rStyle w:val="C13"/>
          <w:rtl w:val="0"/>
        </w:rPr>
      </w:pPr>
      <w:r>
        <w:rPr>
          <w:rStyle w:val="C13"/>
          <w:rtl w:val="0"/>
        </w:rPr>
        <w:t>b) Vypracovat podklady pro plánování chemické výroby na základě zadaného příkladu</w:t>
      </w:r>
    </w:p>
    <w:p>
      <w:pPr>
        <w:pStyle w:val="P30"/>
        <w:framePr w:w="3921" w:h="607" w:hRule="exact" w:wrap="none" w:vAnchor="page" w:hAnchor="margin" w:x="6800" w:y="10919"/>
        <w:rPr>
          <w:rStyle w:val="C3"/>
          <w:rtl w:val="0"/>
        </w:rPr>
      </w:pPr>
    </w:p>
    <w:p>
      <w:pPr>
        <w:pStyle w:val="P31"/>
        <w:framePr w:w="3839" w:h="480" w:hRule="exact" w:wrap="none" w:vAnchor="page" w:hAnchor="margin" w:x="6856" w:y="10975"/>
        <w:rPr>
          <w:rStyle w:val="C22"/>
          <w:rtl w:val="0"/>
        </w:rPr>
      </w:pPr>
      <w:r>
        <w:rPr>
          <w:rStyle w:val="C22"/>
          <w:rtl w:val="0"/>
        </w:rPr>
        <w:t>Praktické předvedení</w:t>
      </w:r>
    </w:p>
    <w:p>
      <w:pPr>
        <w:pStyle w:val="P12"/>
        <w:framePr w:w="6710" w:h="376" w:hRule="exact" w:wrap="none" w:vAnchor="page" w:hAnchor="margin" w:x="45" w:y="11526"/>
        <w:rPr>
          <w:rStyle w:val="C3"/>
          <w:rtl w:val="0"/>
        </w:rPr>
      </w:pPr>
    </w:p>
    <w:p>
      <w:pPr>
        <w:pStyle w:val="P13"/>
        <w:framePr w:w="6658" w:h="249" w:hRule="exact" w:wrap="none" w:vAnchor="page" w:hAnchor="margin" w:x="71" w:y="11582"/>
        <w:rPr>
          <w:rStyle w:val="C11"/>
          <w:rtl w:val="0"/>
        </w:rPr>
      </w:pPr>
      <w:r>
        <w:rPr>
          <w:rStyle w:val="C11"/>
          <w:rtl w:val="0"/>
        </w:rPr>
        <w:t>c) Provést výpočty dle zadání a parametrů výroby</w:t>
      </w:r>
    </w:p>
    <w:p>
      <w:pPr>
        <w:pStyle w:val="P28"/>
        <w:framePr w:w="3921" w:h="376" w:hRule="exact" w:wrap="none" w:vAnchor="page" w:hAnchor="margin" w:x="6800" w:y="11526"/>
        <w:rPr>
          <w:rStyle w:val="C3"/>
          <w:rtl w:val="0"/>
        </w:rPr>
      </w:pPr>
    </w:p>
    <w:p>
      <w:pPr>
        <w:pStyle w:val="P29"/>
        <w:framePr w:w="3839" w:h="249" w:hRule="exact" w:wrap="none" w:vAnchor="page" w:hAnchor="margin" w:x="6856" w:y="11582"/>
        <w:rPr>
          <w:rStyle w:val="C21"/>
          <w:rtl w:val="0"/>
        </w:rPr>
      </w:pPr>
      <w:r>
        <w:rPr>
          <w:rStyle w:val="C21"/>
          <w:rtl w:val="0"/>
        </w:rPr>
        <w:t>Praktické předvedení</w:t>
      </w:r>
    </w:p>
    <w:p>
      <w:pPr>
        <w:pStyle w:val="P16"/>
        <w:framePr w:w="6710" w:h="607" w:hRule="exact" w:wrap="none" w:vAnchor="page" w:hAnchor="margin" w:x="45" w:y="11902"/>
        <w:rPr>
          <w:rStyle w:val="C3"/>
          <w:rtl w:val="0"/>
        </w:rPr>
      </w:pPr>
    </w:p>
    <w:p>
      <w:pPr>
        <w:pStyle w:val="P17"/>
        <w:framePr w:w="6658" w:h="480" w:hRule="exact" w:wrap="none" w:vAnchor="page" w:hAnchor="margin" w:x="71" w:y="11958"/>
        <w:rPr>
          <w:rStyle w:val="C13"/>
          <w:rtl w:val="0"/>
        </w:rPr>
      </w:pPr>
      <w:r>
        <w:rPr>
          <w:rStyle w:val="C13"/>
          <w:rtl w:val="0"/>
        </w:rPr>
        <w:t>d) Vyhodnotit získané výsledky a navrhnout možné varianty dalšího postupu, doporučit a odůvodnit výběr nejvýhodnější varianty</w:t>
      </w:r>
    </w:p>
    <w:p>
      <w:pPr>
        <w:pStyle w:val="P30"/>
        <w:framePr w:w="3921" w:h="607" w:hRule="exact" w:wrap="none" w:vAnchor="page" w:hAnchor="margin" w:x="6800" w:y="11902"/>
        <w:rPr>
          <w:rStyle w:val="C3"/>
          <w:rtl w:val="0"/>
        </w:rPr>
      </w:pPr>
    </w:p>
    <w:p>
      <w:pPr>
        <w:pStyle w:val="P31"/>
        <w:framePr w:w="3839" w:h="480" w:hRule="exact" w:wrap="none" w:vAnchor="page" w:hAnchor="margin" w:x="6856" w:y="11958"/>
        <w:rPr>
          <w:rStyle w:val="C22"/>
          <w:rtl w:val="0"/>
        </w:rPr>
      </w:pPr>
      <w:r>
        <w:rPr>
          <w:rStyle w:val="C22"/>
          <w:rtl w:val="0"/>
        </w:rPr>
        <w:t>Praktické předvedení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2.10.2026 4:31:59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nákladovosti jednotlivých technologií, výrobních postupů a činností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způsoby zjišťování nákladovosti technologií, výrobních postupů a činností v chemické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standardní podklady a informace potřebné ke stanovení nákladovosti chemické technologie, výrobního postupu, ekologických aspektů výroby a určité činnosti v chemické výrobě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nákladovost určitého chemického procesu na základě zadaných specifik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Měření spotřeby práce, vypracovávání časových studií, jejich vyhodnocování a stanovování spotřeby času v chemické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metody měření spotřeby práce a aplikovat je v rámci chemické výroby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Vypracovat návrh časové studie vybraného chemického procesu</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Vyhodnotit zadanou časovou studii a stanovit spotřebu času v chemické výrobě</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Tvorba podkladů pro úkolovou mzdu a zpracovávání podkladů pro cenové kalkulace v chemické výrobě</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a) Stanovit podmínky využití úkolové mzdy v rámci chemické výroby</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w:t>
      </w:r>
    </w:p>
    <w:p>
      <w:pPr>
        <w:pStyle w:val="P16"/>
        <w:framePr w:w="6710" w:h="376" w:hRule="exact" w:wrap="none" w:vAnchor="page" w:hAnchor="margin" w:x="45" w:y="10124"/>
        <w:rPr>
          <w:rStyle w:val="C3"/>
          <w:rtl w:val="0"/>
        </w:rPr>
      </w:pPr>
    </w:p>
    <w:p>
      <w:pPr>
        <w:pStyle w:val="P17"/>
        <w:framePr w:w="6658" w:h="249" w:hRule="exact" w:wrap="none" w:vAnchor="page" w:hAnchor="margin" w:x="71" w:y="10180"/>
        <w:rPr>
          <w:rStyle w:val="C13"/>
          <w:rtl w:val="0"/>
        </w:rPr>
      </w:pPr>
      <w:r>
        <w:rPr>
          <w:rStyle w:val="C13"/>
          <w:rtl w:val="0"/>
        </w:rPr>
        <w:t>b) Vytvořit podklady pro výpočet úkolové mzdy na zadaném příkladu</w:t>
      </w:r>
    </w:p>
    <w:p>
      <w:pPr>
        <w:pStyle w:val="P30"/>
        <w:framePr w:w="3921" w:h="376" w:hRule="exact" w:wrap="none" w:vAnchor="page" w:hAnchor="margin" w:x="6800" w:y="10124"/>
        <w:rPr>
          <w:rStyle w:val="C3"/>
          <w:rtl w:val="0"/>
        </w:rPr>
      </w:pPr>
    </w:p>
    <w:p>
      <w:pPr>
        <w:pStyle w:val="P31"/>
        <w:framePr w:w="3839" w:h="249" w:hRule="exact" w:wrap="none" w:vAnchor="page" w:hAnchor="margin" w:x="6856" w:y="10180"/>
        <w:rPr>
          <w:rStyle w:val="C22"/>
          <w:rtl w:val="0"/>
        </w:rPr>
      </w:pPr>
      <w:r>
        <w:rPr>
          <w:rStyle w:val="C22"/>
          <w:rtl w:val="0"/>
        </w:rPr>
        <w:t>Praktické předvedení</w:t>
      </w:r>
    </w:p>
    <w:p>
      <w:pPr>
        <w:pStyle w:val="P12"/>
        <w:framePr w:w="6710" w:h="607" w:hRule="exact" w:wrap="none" w:vAnchor="page" w:hAnchor="margin" w:x="45" w:y="10501"/>
        <w:rPr>
          <w:rStyle w:val="C3"/>
          <w:rtl w:val="0"/>
        </w:rPr>
      </w:pPr>
    </w:p>
    <w:p>
      <w:pPr>
        <w:pStyle w:val="P13"/>
        <w:framePr w:w="6658" w:h="480" w:hRule="exact" w:wrap="none" w:vAnchor="page" w:hAnchor="margin" w:x="71" w:y="10557"/>
        <w:rPr>
          <w:rStyle w:val="C11"/>
          <w:rtl w:val="0"/>
        </w:rPr>
      </w:pPr>
      <w:r>
        <w:rPr>
          <w:rStyle w:val="C11"/>
          <w:rtl w:val="0"/>
        </w:rPr>
        <w:t>c) Zpracovat podklady pro cenovou kalkulaci v chemické výrobě za využití úkolové mzdy</w:t>
      </w:r>
    </w:p>
    <w:p>
      <w:pPr>
        <w:pStyle w:val="P28"/>
        <w:framePr w:w="3921" w:h="607" w:hRule="exact" w:wrap="none" w:vAnchor="page" w:hAnchor="margin" w:x="6800" w:y="10501"/>
        <w:rPr>
          <w:rStyle w:val="C3"/>
          <w:rtl w:val="0"/>
        </w:rPr>
      </w:pPr>
    </w:p>
    <w:p>
      <w:pPr>
        <w:pStyle w:val="P29"/>
        <w:framePr w:w="3839" w:h="480" w:hRule="exact" w:wrap="none" w:vAnchor="page" w:hAnchor="margin" w:x="6856" w:y="10557"/>
        <w:rPr>
          <w:rStyle w:val="C21"/>
          <w:rtl w:val="0"/>
        </w:rPr>
      </w:pPr>
      <w:r>
        <w:rPr>
          <w:rStyle w:val="C21"/>
          <w:rtl w:val="0"/>
        </w:rPr>
        <w:t>Praktické předvedení</w:t>
      </w:r>
    </w:p>
    <w:p>
      <w:pPr>
        <w:pStyle w:val="P32"/>
        <w:framePr w:w="10710" w:h="248" w:hRule="exact" w:wrap="none" w:vAnchor="page" w:hAnchor="margin" w:x="28" w:y="11221"/>
        <w:rPr>
          <w:rStyle w:val="C23"/>
          <w:rtl w:val="0"/>
        </w:rPr>
      </w:pPr>
      <w:r>
        <w:rPr>
          <w:rStyle w:val="C23"/>
          <w:rtl w:val="0"/>
        </w:rPr>
        <w:t>Je třeba splnit všechna kritéria.</w:t>
      </w:r>
    </w:p>
    <w:p>
      <w:pPr>
        <w:pStyle w:val="P23"/>
        <w:framePr w:w="10710" w:h="547" w:hRule="exact" w:wrap="none" w:vAnchor="page" w:hAnchor="margin" w:x="28" w:y="11656"/>
        <w:rPr>
          <w:rStyle w:val="C18"/>
          <w:rtl w:val="0"/>
        </w:rPr>
      </w:pPr>
      <w:r>
        <w:rPr>
          <w:rStyle w:val="C18"/>
          <w:rtl w:val="0"/>
        </w:rPr>
        <w:t>Tvorba sborníků a systému norem a normativů spotřeby práce, norem početních stavů a norem obsluh v chemické výrobě</w:t>
      </w:r>
    </w:p>
    <w:p>
      <w:pPr>
        <w:pStyle w:val="P24"/>
        <w:framePr w:w="6713" w:h="376" w:hRule="exact" w:wrap="none" w:vAnchor="page" w:hAnchor="margin" w:x="45" w:y="12303"/>
        <w:rPr>
          <w:rStyle w:val="C3"/>
          <w:rtl w:val="0"/>
        </w:rPr>
      </w:pPr>
    </w:p>
    <w:p>
      <w:pPr>
        <w:pStyle w:val="P25"/>
        <w:framePr w:w="6661" w:h="249" w:hRule="exact" w:wrap="none" w:vAnchor="page" w:hAnchor="margin" w:x="71" w:y="12374"/>
        <w:rPr>
          <w:rStyle w:val="C19"/>
          <w:rtl w:val="0"/>
        </w:rPr>
      </w:pPr>
      <w:r>
        <w:rPr>
          <w:rStyle w:val="C19"/>
          <w:rtl w:val="0"/>
        </w:rPr>
        <w:t>Kritéria hodnocení</w:t>
      </w:r>
    </w:p>
    <w:p>
      <w:pPr>
        <w:pStyle w:val="P26"/>
        <w:framePr w:w="3918" w:h="376" w:hRule="exact" w:wrap="none" w:vAnchor="page" w:hAnchor="margin" w:x="6803" w:y="12303"/>
        <w:rPr>
          <w:rStyle w:val="C3"/>
          <w:rtl w:val="0"/>
        </w:rPr>
      </w:pPr>
    </w:p>
    <w:p>
      <w:pPr>
        <w:pStyle w:val="P27"/>
        <w:framePr w:w="3836" w:h="249" w:hRule="exact" w:wrap="none" w:vAnchor="page" w:hAnchor="margin" w:x="6859" w:y="12374"/>
        <w:rPr>
          <w:rStyle w:val="C20"/>
          <w:rtl w:val="0"/>
        </w:rPr>
      </w:pPr>
      <w:r>
        <w:rPr>
          <w:rStyle w:val="C20"/>
          <w:rtl w:val="0"/>
        </w:rPr>
        <w:t>Způsoby ověření</w:t>
      </w:r>
    </w:p>
    <w:p>
      <w:pPr>
        <w:pStyle w:val="P12"/>
        <w:framePr w:w="6710" w:h="607" w:hRule="exact" w:wrap="none" w:vAnchor="page" w:hAnchor="margin" w:x="45" w:y="12679"/>
        <w:rPr>
          <w:rStyle w:val="C3"/>
          <w:rtl w:val="0"/>
        </w:rPr>
      </w:pPr>
    </w:p>
    <w:p>
      <w:pPr>
        <w:pStyle w:val="P13"/>
        <w:framePr w:w="6658" w:h="480" w:hRule="exact" w:wrap="none" w:vAnchor="page" w:hAnchor="margin" w:x="71" w:y="12735"/>
        <w:rPr>
          <w:rStyle w:val="C11"/>
          <w:rtl w:val="0"/>
        </w:rPr>
      </w:pPr>
      <w:r>
        <w:rPr>
          <w:rStyle w:val="C11"/>
          <w:rtl w:val="0"/>
        </w:rPr>
        <w:t>a) Definovat pojmy norma a normativ spotřeby práce, normy početních stavů a normy obsluh v chemické výrobě</w:t>
      </w:r>
    </w:p>
    <w:p>
      <w:pPr>
        <w:pStyle w:val="P28"/>
        <w:framePr w:w="3921" w:h="607" w:hRule="exact" w:wrap="none" w:vAnchor="page" w:hAnchor="margin" w:x="6800" w:y="12679"/>
        <w:rPr>
          <w:rStyle w:val="C3"/>
          <w:rtl w:val="0"/>
        </w:rPr>
      </w:pPr>
    </w:p>
    <w:p>
      <w:pPr>
        <w:pStyle w:val="P29"/>
        <w:framePr w:w="3839" w:h="480" w:hRule="exact" w:wrap="none" w:vAnchor="page" w:hAnchor="margin" w:x="6856" w:y="12735"/>
        <w:rPr>
          <w:rStyle w:val="C21"/>
          <w:rtl w:val="0"/>
        </w:rPr>
      </w:pPr>
      <w:r>
        <w:rPr>
          <w:rStyle w:val="C21"/>
          <w:rtl w:val="0"/>
        </w:rPr>
        <w:t>Ústní a písemné ověření</w:t>
      </w:r>
    </w:p>
    <w:p>
      <w:pPr>
        <w:pStyle w:val="P16"/>
        <w:framePr w:w="6710" w:h="376" w:hRule="exact" w:wrap="none" w:vAnchor="page" w:hAnchor="margin" w:x="45" w:y="13286"/>
        <w:rPr>
          <w:rStyle w:val="C3"/>
          <w:rtl w:val="0"/>
        </w:rPr>
      </w:pPr>
    </w:p>
    <w:p>
      <w:pPr>
        <w:pStyle w:val="P17"/>
        <w:framePr w:w="6658" w:h="249" w:hRule="exact" w:wrap="none" w:vAnchor="page" w:hAnchor="margin" w:x="71" w:y="13342"/>
        <w:rPr>
          <w:rStyle w:val="C13"/>
          <w:rtl w:val="0"/>
        </w:rPr>
      </w:pPr>
      <w:r>
        <w:rPr>
          <w:rStyle w:val="C13"/>
          <w:rtl w:val="0"/>
        </w:rPr>
        <w:t>b) Popsat obecné vlastnosti systému norem v chemické výrobě</w:t>
      </w:r>
    </w:p>
    <w:p>
      <w:pPr>
        <w:pStyle w:val="P30"/>
        <w:framePr w:w="3921" w:h="376" w:hRule="exact" w:wrap="none" w:vAnchor="page" w:hAnchor="margin" w:x="6800" w:y="13286"/>
        <w:rPr>
          <w:rStyle w:val="C3"/>
          <w:rtl w:val="0"/>
        </w:rPr>
      </w:pPr>
    </w:p>
    <w:p>
      <w:pPr>
        <w:pStyle w:val="P31"/>
        <w:framePr w:w="3839" w:h="249" w:hRule="exact" w:wrap="none" w:vAnchor="page" w:hAnchor="margin" w:x="6856" w:y="13342"/>
        <w:rPr>
          <w:rStyle w:val="C22"/>
          <w:rtl w:val="0"/>
        </w:rPr>
      </w:pPr>
      <w:r>
        <w:rPr>
          <w:rStyle w:val="C22"/>
          <w:rtl w:val="0"/>
        </w:rPr>
        <w:t>Ústní ověření</w:t>
      </w:r>
    </w:p>
    <w:p>
      <w:pPr>
        <w:pStyle w:val="P12"/>
        <w:framePr w:w="6710" w:h="607" w:hRule="exact" w:wrap="none" w:vAnchor="page" w:hAnchor="margin" w:x="45" w:y="13662"/>
        <w:rPr>
          <w:rStyle w:val="C3"/>
          <w:rtl w:val="0"/>
        </w:rPr>
      </w:pPr>
    </w:p>
    <w:p>
      <w:pPr>
        <w:pStyle w:val="P13"/>
        <w:framePr w:w="6658" w:h="480" w:hRule="exact" w:wrap="none" w:vAnchor="page" w:hAnchor="margin" w:x="71" w:y="13718"/>
        <w:rPr>
          <w:rStyle w:val="C11"/>
          <w:rtl w:val="0"/>
        </w:rPr>
      </w:pPr>
      <w:r>
        <w:rPr>
          <w:rStyle w:val="C11"/>
          <w:rtl w:val="0"/>
        </w:rPr>
        <w:t>c) Navrhnout systém interních norem a normativů spotřeby práce, norem početních stavů a norem obsluh v chemické výrobě</w:t>
      </w:r>
    </w:p>
    <w:p>
      <w:pPr>
        <w:pStyle w:val="P28"/>
        <w:framePr w:w="3921" w:h="607" w:hRule="exact" w:wrap="none" w:vAnchor="page" w:hAnchor="margin" w:x="6800" w:y="13662"/>
        <w:rPr>
          <w:rStyle w:val="C3"/>
          <w:rtl w:val="0"/>
        </w:rPr>
      </w:pPr>
    </w:p>
    <w:p>
      <w:pPr>
        <w:pStyle w:val="P29"/>
        <w:framePr w:w="3839" w:h="480" w:hRule="exact" w:wrap="none" w:vAnchor="page" w:hAnchor="margin" w:x="6856" w:y="13718"/>
        <w:rPr>
          <w:rStyle w:val="C21"/>
          <w:rtl w:val="0"/>
        </w:rPr>
      </w:pPr>
      <w:r>
        <w:rPr>
          <w:rStyle w:val="C21"/>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2.10.2026 4:31:59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Rozbory plnění výkonových norem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plnění výkonových norem chemické výroby na zadaném příkladu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úpravu výkonových norem chemického procesu na základě provedeného rozboru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další postup přehodnocení výkonových norem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a vyhodnocování ekonomických ztrát z nekvality v chemické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Charakterizovat druhy ztrát z nekvality a jejich vliv na chemickou výrobu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ekonomické ztráty v rámci dílčích technologických procesů v chemické výrobě</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kritéria pro sledování a vyhodnocování ekonomických ztrát z nekvality v chemické výrobě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Vyhodnotit výši ekonomické ztráty chemické výroby na základě zadání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Navrhování racionalizačních opatření a zpracovávání projektů organizace práce v chemické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Vytvořit osnovu projektu organizace práce v chemické výrobě</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Vytvořit blokové schéma výroby a následně stanovit kritéria úspěšnosti zadaného chemického procesu na základě technické dokumentace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Vypočítat úspěšnost chemické výroby, navrhnout a odůvodnit racionalizační opatření v oblasti organizace práce na základě zadání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Vypracovávání harmonogramů dodávek a logistických činností pro chemickou výrobu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Vyjmenovat zásady pro vypracovávání harmonogramů dodávek, uvést specifika logistických činností pro chemickou výrobu</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a písemné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b) Vypracovat harmonogram dodávek surovin a navazujících logistických činností pro chemickou výrobu dle zadaného příkladu se zohledněním plánovaných výrobních zastávek</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12"/>
        <w:framePr w:w="6710" w:h="831" w:hRule="exact" w:wrap="none" w:vAnchor="page" w:hAnchor="margin" w:x="45" w:y="13647"/>
        <w:rPr>
          <w:rStyle w:val="C3"/>
          <w:rtl w:val="0"/>
        </w:rPr>
      </w:pPr>
    </w:p>
    <w:p>
      <w:pPr>
        <w:pStyle w:val="P13"/>
        <w:framePr w:w="6658" w:h="704" w:hRule="exact" w:wrap="none" w:vAnchor="page" w:hAnchor="margin" w:x="71" w:y="13703"/>
        <w:rPr>
          <w:rStyle w:val="C11"/>
          <w:rtl w:val="0"/>
        </w:rPr>
      </w:pPr>
      <w:r>
        <w:rPr>
          <w:rStyle w:val="C11"/>
          <w:rtl w:val="0"/>
        </w:rPr>
        <w:t>c) Navrhnout úpravu zadaného harmonogramu dodávek a logistických činností v rámci zadaného úseku chemické výroby za účelem zefektivnění činností</w:t>
      </w:r>
    </w:p>
    <w:p>
      <w:pPr>
        <w:pStyle w:val="P28"/>
        <w:framePr w:w="3921" w:h="831" w:hRule="exact" w:wrap="none" w:vAnchor="page" w:hAnchor="margin" w:x="6800" w:y="13647"/>
        <w:rPr>
          <w:rStyle w:val="C3"/>
          <w:rtl w:val="0"/>
        </w:rPr>
      </w:pPr>
    </w:p>
    <w:p>
      <w:pPr>
        <w:pStyle w:val="P29"/>
        <w:framePr w:w="3839" w:h="704" w:hRule="exact" w:wrap="none" w:vAnchor="page" w:hAnchor="margin" w:x="6856" w:y="13703"/>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d) Vypracovat osnovu pro optimalizaci zásobovací činnosti s využitím metod oceňování zásob</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2.10.2026 4:31:59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bude třeba zadávat zejména úkoly a příklady prověřující širší oblast požadovaných znalostí a dovedností.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ekonomiky a technologie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analýzu, tvorbu a evidenci dokumentace,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definici a výpočet ekonomických a logistických charakteristik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normami, technickou dokumentací, telekomunikační a zobrazovací technikou.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spotřeby práce, vypracovávání časových studií, jejich vyhodnocování a stanovování spotřeby času v chemické výrobě, kritérium b), uchazeč zpracuje návrh časové studie dle zadání autorizované osoby v rámci přípravy ke zkoušce. Autorizovaná osoba vybere daný chemický proces, na kterém uchazeč návrh vypracuje.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Vypracování podkladů pro plánování, rozhodování a řízení chemické výroby, provádění výpočtů podle zadání a parametrů výroby, kritérium b) a c); Tvorba podkladů pro úkolovou mzdu a zpracování podkladů pro cenové kalkulace v chemické výrobě, kritérium b); Rozbory plnění výkonových norem v chemické výrobě, kritérium a); Sledování a vyhodnocování ekonomických ztrát z nekvality v chemické výrobě, kritérium d); Vypracovávání harmonogramů dodávek a logistických činností pro chemickou výrobu, kritérium b), autorizovaná osoba připraví zadání. U odborné kompetence Zjišťování nákladovosti jednotlivých technologií, výrobních postupů a činností v chemické výrobě, kritérium b), konkterizuje autorizovaná osoba činnosti v chemické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Vypracovávání harmonogramů dodávek a logistických činností pro chemickou výrobu, kritérium c), autorizovaná osoba určí úsek chemické výroby, který bude předmětem ověřování u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plánovač / chemická technička plánovačka, 2.10.2026 4:31:59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nebo ve funkci učitele odborného výcviku v oblasti chemické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nebo ve funkci učitele praktického vyučování nebo učitele odborného výcviku v oblasti chemické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ekonomickém oboru a alespoň 5 let odborné praxe v oblasti chemické výroby nebo ve funkci učitele odborných předmětů nebo učitele praktického vyučování nebo učitele odborného výcviku v oblasti chemické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28-035-M Chemický technik plánovač / chemická technička plánovačka a střední vzdělání s maturitní zkouškou a alespoň 5 let odborné praxe v oblasti chemické výroby nebo ve funkci učitele odborného výcviku v oblasti chemické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plánovač / chemická technička plánovačka, 2.10.2026 4:31:59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a prezentační (zobrazovací) technikou (dataprojektor, vizualizér)</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•technicko-hospodářské normy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dokumentace rizik na pracovišti, normy technologického režimu, spotřební normy, kapacitní normy a normy obsluhy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nebo učebnu pro vykonání zkoušky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plánovač / chemická technička plánovačka, 2.10.2026 4:31:59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plánovač / chemická technička plánovačka, 2.10.2026 4:31:59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6D5C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53AA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1AFC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