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F9976" Type="http://schemas.openxmlformats.org/officeDocument/2006/relationships/officeDocument" Target="/word/document.xml" /><Relationship Id="coreR7CEF9976" Type="http://schemas.openxmlformats.org/package/2006/relationships/metadata/core-properties" Target="/docProps/core.xml" /><Relationship Id="customR7CEF99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plánovač / chemická technička plánovačka (kód: 28-035-M)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Evidování technických a ekonomických dat a ukazatelů průběhu a výsledků činnosti provozu v chemické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v chemické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podkladů pro plánování, rozhodování a řízení chemické výroby, provádění výpočtů podle zadání a parametrů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 chemické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spotřeby práce, vypracovávání časových studií, jejich vyhodnocování a stanovování spotřeby času v chemické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Tvorba podkladů pro úkolovou mzdu a zpracovávání podkladů pro cenové kalkulace v chemické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Tvorba sborníků a systému norem a normativů spotřeby práce, norem početních stavů a norem obsluh v chemické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Rozbory plnění výkonových norem v chemické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Sledování a vyhodnocování ekonomických ztrát z nekvality v chemické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Navrhování racionalizačních opatření a zpracovávání projektů organizace práce v chemické výrobě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Vypracovávání harmonogramů dodávek a logistických činností pro chemickou výrobu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2.10.2026 4:31:49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ekonomiky a technologie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analýzu, tvorbu a evidenci dokumentace,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definici a výpočet ekonomických a logistických charakteristik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normami, technickou dokumentací, telekomunikační a zobrazovací technikou.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spotřeby práce, vypracovávání časových studií, jejich vyhodnocování a stanovování spotřeby času v chemické výrobě, kritérium b), uchazeč zpracuje návrh časové studie dle zadání autorizované osoby v rámci přípravy ke zkoušce. Autorizovaná osoba vybere daný chemický proces, na kterém uchazeč návrh vypracuje.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Vypracování podkladů pro plánování, rozhodování a řízení chemické výroby, provádění výpočtů podle zadání a parametrů výroby, kritérium b) a c); Tvorba podkladů pro úkolovou mzdu a zpracování podkladů pro cenové kalkulace v chemické výrobě, kritérium b); Rozbory plnění výkonových norem v chemické výrobě, kritérium a); Sledování a vyhodnocování ekonomických ztrát z nekvality v chemické výrobě, kritérium d); Vypracovávání harmonogramů dodávek a logistických činností pro chemickou výrobu, kritérium b), autorizovaná osoba připraví zadání. U odborné kompetence Zjišťování nákladovosti jednotlivých technologií, výrobních postupů a činností v chemické výrobě, kritérium b), konkterizuje autorizovaná osoba činnosti v chemické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Vypracovávání harmonogramů dodávek a logistických činností pro chemickou výrobu, kritérium c), autorizovaná osoba určí úsek chemické výroby, který bude předmětem ověřování u zkoušky.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2.10.2026 4:31:49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2.10.2026 4:31:49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