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31B81" Type="http://schemas.openxmlformats.org/officeDocument/2006/relationships/officeDocument" Target="/word/document.xml" /><Relationship Id="coreR5431B81" Type="http://schemas.openxmlformats.org/package/2006/relationships/metadata/core-properties" Target="/docProps/core.xml" /><Relationship Id="customR5431B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 pro obklady, schodiště a podlahy (kód: 33-024-H)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 Truhlář pro obklady, schodiště a podlahy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 ve stavebním truhlářství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stavební a stavebně-truhlářského výrobku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výrobního výkresu obkladů, schodišť a podlah, včetně výpočtů a rozpisu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materiálů, technologických postupů, nástrojů, strojů a zařízení, organizace práce pro zhotovování obkladů, schodišť a podlah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Obrábění a spojování materiálů ze dřeva, plastu apod. (řezání, hoblování, tvarování, dlabání, vrtání, broušení, lepení, dýhování atd.)</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Povrchová úprava výrobků mořením, bělením, voskováním, imitováním dřeva, nanášením tmelů, emailů a laků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Výroba a montáž obkladů, schodišť a podlah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Kontrola, balení a expedice obkladů, schodišť a podlah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Zaznamenávání technických údajů a výsledků práce při výrobě a montáži obkladů, schodišť a podlah</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Nakládání s odpadem z truhlářské výroby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27.08.2012 do: 05.04.2019</w:t>
      </w:r>
    </w:p>
    <w:p>
      <w:pPr>
        <w:pStyle w:val="P21"/>
        <w:framePr w:w="7654" w:h="331" w:hRule="exact" w:wrap="none" w:vAnchor="page" w:hAnchor="margin" w:x="28" w:y="15940"/>
        <w:rPr>
          <w:rStyle w:val="C16"/>
          <w:rtl w:val="0"/>
        </w:rPr>
      </w:pPr>
      <w:r>
        <w:rPr>
          <w:rStyle w:val="C16"/>
          <w:rtl w:val="0"/>
        </w:rPr>
        <w:t>Truhlář pro obklady, schodiště a podlahy, 20.6.2026 21:32:23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 ve stavebním truhlářství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dodržovat právní předpisy týkající se BOZP, hygieny práce a požární ochrany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 a 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Používat předepsané ochranné pracovní prostředky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 obhajobou</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technické dokumentaci stavební a stavebně-truhlářského výrobku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Pracovat odpovídajícím způsobem se stavební dokumentací ve fyzické i elektronické formě</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s ústní obhajobou</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Pracovat odpovídajícím způsobem s dokumentací stavebně-truhlářského výrobku ve fyzické i elektronické formě</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s ústní obhajobou</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Zpracování výrobního výkresu obkladů, schodišť a podlah, včetně výpočtů a rozpisu materiálu</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Rozměřit podle technické dokumentace prvky obkladů, schodišť a podlah</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 s ústní obhajobou</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Provést související výpočty</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s ústní obhajobou</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Rozkreslit jednotlivé konstrukční prvky, konstrukční spoje, osazení výplní v rámu apod.</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 s ústní obhajobou</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547" w:hRule="exact" w:wrap="none" w:vAnchor="page" w:hAnchor="margin" w:x="28" w:y="10738"/>
        <w:rPr>
          <w:rStyle w:val="C18"/>
          <w:rtl w:val="0"/>
        </w:rPr>
      </w:pPr>
      <w:r>
        <w:rPr>
          <w:rStyle w:val="C18"/>
          <w:rtl w:val="0"/>
        </w:rPr>
        <w:t>Volba materiálů, technologických postupů, nástrojů, strojů a zařízení, organizace práce pro zhotovování obkladů, schodišť a podlah</w:t>
      </w:r>
    </w:p>
    <w:p>
      <w:pPr>
        <w:pStyle w:val="P24"/>
        <w:framePr w:w="6713" w:h="376" w:hRule="exact" w:wrap="none" w:vAnchor="page" w:hAnchor="margin" w:x="45" w:y="11384"/>
        <w:rPr>
          <w:rStyle w:val="C3"/>
          <w:rtl w:val="0"/>
        </w:rPr>
      </w:pPr>
    </w:p>
    <w:p>
      <w:pPr>
        <w:pStyle w:val="P25"/>
        <w:framePr w:w="6661" w:h="249" w:hRule="exact" w:wrap="none" w:vAnchor="page" w:hAnchor="margin" w:x="71" w:y="11455"/>
        <w:rPr>
          <w:rStyle w:val="C19"/>
          <w:rtl w:val="0"/>
        </w:rPr>
      </w:pPr>
      <w:r>
        <w:rPr>
          <w:rStyle w:val="C19"/>
          <w:rtl w:val="0"/>
        </w:rPr>
        <w:t>Kritéria hodnocení</w:t>
      </w:r>
    </w:p>
    <w:p>
      <w:pPr>
        <w:pStyle w:val="P26"/>
        <w:framePr w:w="3918" w:h="376" w:hRule="exact" w:wrap="none" w:vAnchor="page" w:hAnchor="margin" w:x="6803" w:y="11384"/>
        <w:rPr>
          <w:rStyle w:val="C3"/>
          <w:rtl w:val="0"/>
        </w:rPr>
      </w:pPr>
    </w:p>
    <w:p>
      <w:pPr>
        <w:pStyle w:val="P27"/>
        <w:framePr w:w="3836" w:h="249" w:hRule="exact" w:wrap="none" w:vAnchor="page" w:hAnchor="margin" w:x="6859" w:y="11455"/>
        <w:rPr>
          <w:rStyle w:val="C20"/>
          <w:rtl w:val="0"/>
        </w:rPr>
      </w:pPr>
      <w:r>
        <w:rPr>
          <w:rStyle w:val="C20"/>
          <w:rtl w:val="0"/>
        </w:rPr>
        <w:t>Způsoby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a) Určit podle technické dokumentace postup práce, způsob provedení technologických operací</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Praktické předvedení s ústní obhajobou</w:t>
      </w:r>
    </w:p>
    <w:p>
      <w:pPr>
        <w:pStyle w:val="P16"/>
        <w:framePr w:w="6710" w:h="376" w:hRule="exact" w:wrap="none" w:vAnchor="page" w:hAnchor="margin" w:x="45" w:y="12367"/>
        <w:rPr>
          <w:rStyle w:val="C3"/>
          <w:rtl w:val="0"/>
        </w:rPr>
      </w:pPr>
    </w:p>
    <w:p>
      <w:pPr>
        <w:pStyle w:val="P17"/>
        <w:framePr w:w="6658" w:h="249" w:hRule="exact" w:wrap="none" w:vAnchor="page" w:hAnchor="margin" w:x="71" w:y="12423"/>
        <w:rPr>
          <w:rStyle w:val="C13"/>
          <w:rtl w:val="0"/>
        </w:rPr>
      </w:pPr>
      <w:r>
        <w:rPr>
          <w:rStyle w:val="C13"/>
          <w:rtl w:val="0"/>
        </w:rPr>
        <w:t>b) Zvolit samostatně druh, množství a kvalitu surovin, polotovarů a součástek</w:t>
      </w:r>
    </w:p>
    <w:p>
      <w:pPr>
        <w:pStyle w:val="P30"/>
        <w:framePr w:w="3921" w:h="376" w:hRule="exact" w:wrap="none" w:vAnchor="page" w:hAnchor="margin" w:x="6800" w:y="12367"/>
        <w:rPr>
          <w:rStyle w:val="C3"/>
          <w:rtl w:val="0"/>
        </w:rPr>
      </w:pPr>
    </w:p>
    <w:p>
      <w:pPr>
        <w:pStyle w:val="P31"/>
        <w:framePr w:w="3839" w:h="249" w:hRule="exact" w:wrap="none" w:vAnchor="page" w:hAnchor="margin" w:x="6856" w:y="12423"/>
        <w:rPr>
          <w:rStyle w:val="C22"/>
          <w:rtl w:val="0"/>
        </w:rPr>
      </w:pPr>
      <w:r>
        <w:rPr>
          <w:rStyle w:val="C22"/>
          <w:rtl w:val="0"/>
        </w:rPr>
        <w:t>Praktické předvedení s ústní obhajobou</w:t>
      </w:r>
    </w:p>
    <w:p>
      <w:pPr>
        <w:pStyle w:val="P12"/>
        <w:framePr w:w="6710" w:h="376" w:hRule="exact" w:wrap="none" w:vAnchor="page" w:hAnchor="margin" w:x="45" w:y="12744"/>
        <w:rPr>
          <w:rStyle w:val="C3"/>
          <w:rtl w:val="0"/>
        </w:rPr>
      </w:pPr>
    </w:p>
    <w:p>
      <w:pPr>
        <w:pStyle w:val="P13"/>
        <w:framePr w:w="6658" w:h="249" w:hRule="exact" w:wrap="none" w:vAnchor="page" w:hAnchor="margin" w:x="71" w:y="12800"/>
        <w:rPr>
          <w:rStyle w:val="C11"/>
          <w:rtl w:val="0"/>
        </w:rPr>
      </w:pPr>
      <w:r>
        <w:rPr>
          <w:rStyle w:val="C11"/>
          <w:rtl w:val="0"/>
        </w:rPr>
        <w:t>c) Zvolit samostatně správné nástroje, nářadí, pomůcky a měřidla</w:t>
      </w:r>
    </w:p>
    <w:p>
      <w:pPr>
        <w:pStyle w:val="P28"/>
        <w:framePr w:w="3921" w:h="376" w:hRule="exact" w:wrap="none" w:vAnchor="page" w:hAnchor="margin" w:x="6800" w:y="12744"/>
        <w:rPr>
          <w:rStyle w:val="C3"/>
          <w:rtl w:val="0"/>
        </w:rPr>
      </w:pPr>
    </w:p>
    <w:p>
      <w:pPr>
        <w:pStyle w:val="P29"/>
        <w:framePr w:w="3839" w:h="249" w:hRule="exact" w:wrap="none" w:vAnchor="page" w:hAnchor="margin" w:x="6856" w:y="12800"/>
        <w:rPr>
          <w:rStyle w:val="C21"/>
          <w:rtl w:val="0"/>
        </w:rPr>
      </w:pPr>
      <w:r>
        <w:rPr>
          <w:rStyle w:val="C21"/>
          <w:rtl w:val="0"/>
        </w:rPr>
        <w:t>Praktické předvedení s ústní obhajobou</w:t>
      </w:r>
    </w:p>
    <w:p>
      <w:pPr>
        <w:pStyle w:val="P32"/>
        <w:framePr w:w="10710" w:h="248" w:hRule="exact" w:wrap="none" w:vAnchor="page" w:hAnchor="margin" w:x="28" w:y="13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obklady, schodiště a podlahy, 20.6.2026 21:32:23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Obrábění a spojování materiálů ze dřeva, plastu apod. (řezání, hoblování, tvarování, dlabání, vrtání, broušení, lepení, dýhování atd.)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základní druhy, materiálové provedení a důležité parametry (geometrie) obráběcích nástrojů z hlediska jejich použití při obrábění dřevěných, kovových a plastových materiálů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nebo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Zvolit a použít nástroje, nářadí, pomůcky a materiály pro obrábění a spojování dřevěných, kovových a plastových materiálů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s ústní obhajobou</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s ústní obhajobou</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Provést obrábění a opracování dřevěných, kovových a plastových materiálů, kvalitní řemeslné provedení spojů</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 s ústní obhajobou</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547" w:hRule="exact" w:wrap="none" w:vAnchor="page" w:hAnchor="margin" w:x="28" w:y="6602"/>
        <w:rPr>
          <w:rStyle w:val="C18"/>
          <w:rtl w:val="0"/>
        </w:rPr>
      </w:pPr>
      <w:r>
        <w:rPr>
          <w:rStyle w:val="C18"/>
          <w:rtl w:val="0"/>
        </w:rPr>
        <w:t>Povrchová úprava výrobků mořením, bělením, voskováním, imitováním dřeva, nanášením tmelů, emailů a laků</w:t>
      </w:r>
    </w:p>
    <w:p>
      <w:pPr>
        <w:pStyle w:val="P24"/>
        <w:framePr w:w="6713" w:h="376" w:hRule="exact" w:wrap="none" w:vAnchor="page" w:hAnchor="margin" w:x="45" w:y="7248"/>
        <w:rPr>
          <w:rStyle w:val="C3"/>
          <w:rtl w:val="0"/>
        </w:rPr>
      </w:pPr>
    </w:p>
    <w:p>
      <w:pPr>
        <w:pStyle w:val="P25"/>
        <w:framePr w:w="6661" w:h="249" w:hRule="exact" w:wrap="none" w:vAnchor="page" w:hAnchor="margin" w:x="71" w:y="7319"/>
        <w:rPr>
          <w:rStyle w:val="C19"/>
          <w:rtl w:val="0"/>
        </w:rPr>
      </w:pPr>
      <w:r>
        <w:rPr>
          <w:rStyle w:val="C19"/>
          <w:rtl w:val="0"/>
        </w:rPr>
        <w:t>Kritéria hodnocení</w:t>
      </w:r>
    </w:p>
    <w:p>
      <w:pPr>
        <w:pStyle w:val="P26"/>
        <w:framePr w:w="3918" w:h="376" w:hRule="exact" w:wrap="none" w:vAnchor="page" w:hAnchor="margin" w:x="6803" w:y="7248"/>
        <w:rPr>
          <w:rStyle w:val="C3"/>
          <w:rtl w:val="0"/>
        </w:rPr>
      </w:pPr>
    </w:p>
    <w:p>
      <w:pPr>
        <w:pStyle w:val="P27"/>
        <w:framePr w:w="3836" w:h="249" w:hRule="exact" w:wrap="none" w:vAnchor="page" w:hAnchor="margin" w:x="6859" w:y="7319"/>
        <w:rPr>
          <w:rStyle w:val="C20"/>
          <w:rtl w:val="0"/>
        </w:rPr>
      </w:pPr>
      <w:r>
        <w:rPr>
          <w:rStyle w:val="C20"/>
          <w:rtl w:val="0"/>
        </w:rPr>
        <w:t>Způsoby ověření</w:t>
      </w:r>
    </w:p>
    <w:p>
      <w:pPr>
        <w:pStyle w:val="P12"/>
        <w:framePr w:w="6710" w:h="376" w:hRule="exact" w:wrap="none" w:vAnchor="page" w:hAnchor="margin" w:x="45" w:y="7625"/>
        <w:rPr>
          <w:rStyle w:val="C3"/>
          <w:rtl w:val="0"/>
        </w:rPr>
      </w:pPr>
    </w:p>
    <w:p>
      <w:pPr>
        <w:pStyle w:val="P13"/>
        <w:framePr w:w="6658" w:h="249" w:hRule="exact" w:wrap="none" w:vAnchor="page" w:hAnchor="margin" w:x="71" w:y="7681"/>
        <w:rPr>
          <w:rStyle w:val="C11"/>
          <w:rtl w:val="0"/>
        </w:rPr>
      </w:pPr>
      <w:r>
        <w:rPr>
          <w:rStyle w:val="C11"/>
          <w:rtl w:val="0"/>
        </w:rPr>
        <w:t>a) Připravit povrch materiálů pro povrchovou úpravu</w:t>
      </w:r>
    </w:p>
    <w:p>
      <w:pPr>
        <w:pStyle w:val="P28"/>
        <w:framePr w:w="3921" w:h="376" w:hRule="exact" w:wrap="none" w:vAnchor="page" w:hAnchor="margin" w:x="6800" w:y="7625"/>
        <w:rPr>
          <w:rStyle w:val="C3"/>
          <w:rtl w:val="0"/>
        </w:rPr>
      </w:pPr>
    </w:p>
    <w:p>
      <w:pPr>
        <w:pStyle w:val="P29"/>
        <w:framePr w:w="3839" w:h="249" w:hRule="exact" w:wrap="none" w:vAnchor="page" w:hAnchor="margin" w:x="6856" w:y="7681"/>
        <w:rPr>
          <w:rStyle w:val="C21"/>
          <w:rtl w:val="0"/>
        </w:rPr>
      </w:pPr>
      <w:r>
        <w:rPr>
          <w:rStyle w:val="C21"/>
          <w:rtl w:val="0"/>
        </w:rPr>
        <w:t>Praktické předvedení s ústní obhajobou</w:t>
      </w:r>
    </w:p>
    <w:p>
      <w:pPr>
        <w:pStyle w:val="P16"/>
        <w:framePr w:w="6710" w:h="376" w:hRule="exact" w:wrap="none" w:vAnchor="page" w:hAnchor="margin" w:x="45" w:y="8001"/>
        <w:rPr>
          <w:rStyle w:val="C3"/>
          <w:rtl w:val="0"/>
        </w:rPr>
      </w:pPr>
    </w:p>
    <w:p>
      <w:pPr>
        <w:pStyle w:val="P17"/>
        <w:framePr w:w="6658" w:h="249" w:hRule="exact" w:wrap="none" w:vAnchor="page" w:hAnchor="margin" w:x="71" w:y="8057"/>
        <w:rPr>
          <w:rStyle w:val="C13"/>
          <w:rtl w:val="0"/>
        </w:rPr>
      </w:pPr>
      <w:r>
        <w:rPr>
          <w:rStyle w:val="C13"/>
          <w:rtl w:val="0"/>
        </w:rPr>
        <w:t>b) Zvolit a použít vhodné druhy materiálů pro povrchovou úpravu</w:t>
      </w:r>
    </w:p>
    <w:p>
      <w:pPr>
        <w:pStyle w:val="P30"/>
        <w:framePr w:w="3921" w:h="376" w:hRule="exact" w:wrap="none" w:vAnchor="page" w:hAnchor="margin" w:x="6800" w:y="8001"/>
        <w:rPr>
          <w:rStyle w:val="C3"/>
          <w:rtl w:val="0"/>
        </w:rPr>
      </w:pPr>
    </w:p>
    <w:p>
      <w:pPr>
        <w:pStyle w:val="P31"/>
        <w:framePr w:w="3839" w:h="249" w:hRule="exact" w:wrap="none" w:vAnchor="page" w:hAnchor="margin" w:x="6856" w:y="8057"/>
        <w:rPr>
          <w:rStyle w:val="C22"/>
          <w:rtl w:val="0"/>
        </w:rPr>
      </w:pPr>
      <w:r>
        <w:rPr>
          <w:rStyle w:val="C22"/>
          <w:rtl w:val="0"/>
        </w:rPr>
        <w:t>Praktické předvedení s ústní obhajobou</w:t>
      </w:r>
    </w:p>
    <w:p>
      <w:pPr>
        <w:pStyle w:val="P12"/>
        <w:framePr w:w="6710" w:h="607" w:hRule="exact" w:wrap="none" w:vAnchor="page" w:hAnchor="margin" w:x="45" w:y="8377"/>
        <w:rPr>
          <w:rStyle w:val="C3"/>
          <w:rtl w:val="0"/>
        </w:rPr>
      </w:pPr>
    </w:p>
    <w:p>
      <w:pPr>
        <w:pStyle w:val="P13"/>
        <w:framePr w:w="6658" w:h="480" w:hRule="exact" w:wrap="none" w:vAnchor="page" w:hAnchor="margin" w:x="71" w:y="8433"/>
        <w:rPr>
          <w:rStyle w:val="C11"/>
          <w:rtl w:val="0"/>
        </w:rPr>
      </w:pPr>
      <w:r>
        <w:rPr>
          <w:rStyle w:val="C11"/>
          <w:rtl w:val="0"/>
        </w:rPr>
        <w:t>c) Zvolit, používat a dodržovat technologické postupy dokončování povrchů výrobků</w:t>
      </w:r>
    </w:p>
    <w:p>
      <w:pPr>
        <w:pStyle w:val="P28"/>
        <w:framePr w:w="3921" w:h="607" w:hRule="exact" w:wrap="none" w:vAnchor="page" w:hAnchor="margin" w:x="6800" w:y="8377"/>
        <w:rPr>
          <w:rStyle w:val="C3"/>
          <w:rtl w:val="0"/>
        </w:rPr>
      </w:pPr>
    </w:p>
    <w:p>
      <w:pPr>
        <w:pStyle w:val="P29"/>
        <w:framePr w:w="3839" w:h="480" w:hRule="exact" w:wrap="none" w:vAnchor="page" w:hAnchor="margin" w:x="6856" w:y="8433"/>
        <w:rPr>
          <w:rStyle w:val="C21"/>
          <w:rtl w:val="0"/>
        </w:rPr>
      </w:pPr>
      <w:r>
        <w:rPr>
          <w:rStyle w:val="C21"/>
          <w:rtl w:val="0"/>
        </w:rPr>
        <w:t>Praktické předvedení s ústní obhajobou</w:t>
      </w:r>
    </w:p>
    <w:p>
      <w:pPr>
        <w:pStyle w:val="P16"/>
        <w:framePr w:w="6710" w:h="376" w:hRule="exact" w:wrap="none" w:vAnchor="page" w:hAnchor="margin" w:x="45" w:y="8984"/>
        <w:rPr>
          <w:rStyle w:val="C3"/>
          <w:rtl w:val="0"/>
        </w:rPr>
      </w:pPr>
    </w:p>
    <w:p>
      <w:pPr>
        <w:pStyle w:val="P17"/>
        <w:framePr w:w="6658" w:h="249" w:hRule="exact" w:wrap="none" w:vAnchor="page" w:hAnchor="margin" w:x="71" w:y="9040"/>
        <w:rPr>
          <w:rStyle w:val="C13"/>
          <w:rtl w:val="0"/>
        </w:rPr>
      </w:pPr>
      <w:r>
        <w:rPr>
          <w:rStyle w:val="C13"/>
          <w:rtl w:val="0"/>
        </w:rPr>
        <w:t>d) Popsat ošetřování a údržbu stavebně-truhlářských výrobků</w:t>
      </w:r>
    </w:p>
    <w:p>
      <w:pPr>
        <w:pStyle w:val="P30"/>
        <w:framePr w:w="3921" w:h="376" w:hRule="exact" w:wrap="none" w:vAnchor="page" w:hAnchor="margin" w:x="6800" w:y="8984"/>
        <w:rPr>
          <w:rStyle w:val="C3"/>
          <w:rtl w:val="0"/>
        </w:rPr>
      </w:pPr>
    </w:p>
    <w:p>
      <w:pPr>
        <w:pStyle w:val="P31"/>
        <w:framePr w:w="3839" w:h="249" w:hRule="exact" w:wrap="none" w:vAnchor="page" w:hAnchor="margin" w:x="6856" w:y="9040"/>
        <w:rPr>
          <w:rStyle w:val="C22"/>
          <w:rtl w:val="0"/>
        </w:rPr>
      </w:pPr>
      <w:r>
        <w:rPr>
          <w:rStyle w:val="C22"/>
          <w:rtl w:val="0"/>
        </w:rPr>
        <w:t>Ústní ověření</w:t>
      </w:r>
    </w:p>
    <w:p>
      <w:pPr>
        <w:pStyle w:val="P32"/>
        <w:framePr w:w="10710" w:h="248" w:hRule="exact" w:wrap="none" w:vAnchor="page" w:hAnchor="margin" w:x="28" w:y="9474"/>
        <w:rPr>
          <w:rStyle w:val="C23"/>
          <w:rtl w:val="0"/>
        </w:rPr>
      </w:pPr>
      <w:r>
        <w:rPr>
          <w:rStyle w:val="C23"/>
          <w:rtl w:val="0"/>
        </w:rPr>
        <w:t>Je třeba splnit všechna kritéria.</w:t>
      </w:r>
    </w:p>
    <w:p>
      <w:pPr>
        <w:pStyle w:val="P23"/>
        <w:framePr w:w="10710" w:h="340" w:hRule="exact" w:wrap="none" w:vAnchor="page" w:hAnchor="margin" w:x="28" w:y="9909"/>
        <w:rPr>
          <w:rStyle w:val="C18"/>
          <w:rtl w:val="0"/>
        </w:rPr>
      </w:pPr>
      <w:r>
        <w:rPr>
          <w:rStyle w:val="C18"/>
          <w:rtl w:val="0"/>
        </w:rPr>
        <w:t>Výroba a montáž obkladů, schodišť a podlah</w:t>
      </w:r>
    </w:p>
    <w:p>
      <w:pPr>
        <w:pStyle w:val="P24"/>
        <w:framePr w:w="6713" w:h="376" w:hRule="exact" w:wrap="none" w:vAnchor="page" w:hAnchor="margin" w:x="45" w:y="10349"/>
        <w:rPr>
          <w:rStyle w:val="C3"/>
          <w:rtl w:val="0"/>
        </w:rPr>
      </w:pPr>
    </w:p>
    <w:p>
      <w:pPr>
        <w:pStyle w:val="P25"/>
        <w:framePr w:w="6661" w:h="249" w:hRule="exact" w:wrap="none" w:vAnchor="page" w:hAnchor="margin" w:x="71" w:y="10420"/>
        <w:rPr>
          <w:rStyle w:val="C19"/>
          <w:rtl w:val="0"/>
        </w:rPr>
      </w:pPr>
      <w:r>
        <w:rPr>
          <w:rStyle w:val="C19"/>
          <w:rtl w:val="0"/>
        </w:rPr>
        <w:t>Kritéria hodnocení</w:t>
      </w:r>
    </w:p>
    <w:p>
      <w:pPr>
        <w:pStyle w:val="P26"/>
        <w:framePr w:w="3918" w:h="376" w:hRule="exact" w:wrap="none" w:vAnchor="page" w:hAnchor="margin" w:x="6803" w:y="10349"/>
        <w:rPr>
          <w:rStyle w:val="C3"/>
          <w:rtl w:val="0"/>
        </w:rPr>
      </w:pPr>
    </w:p>
    <w:p>
      <w:pPr>
        <w:pStyle w:val="P27"/>
        <w:framePr w:w="3836" w:h="249" w:hRule="exact" w:wrap="none" w:vAnchor="page" w:hAnchor="margin" w:x="6859" w:y="10420"/>
        <w:rPr>
          <w:rStyle w:val="C20"/>
          <w:rtl w:val="0"/>
        </w:rPr>
      </w:pPr>
      <w:r>
        <w:rPr>
          <w:rStyle w:val="C20"/>
          <w:rtl w:val="0"/>
        </w:rPr>
        <w:t>Způsoby ověření</w:t>
      </w:r>
    </w:p>
    <w:p>
      <w:pPr>
        <w:pStyle w:val="P12"/>
        <w:framePr w:w="6710" w:h="607" w:hRule="exact" w:wrap="none" w:vAnchor="page" w:hAnchor="margin" w:x="45" w:y="10725"/>
        <w:rPr>
          <w:rStyle w:val="C3"/>
          <w:rtl w:val="0"/>
        </w:rPr>
      </w:pPr>
    </w:p>
    <w:p>
      <w:pPr>
        <w:pStyle w:val="P13"/>
        <w:framePr w:w="6658" w:h="480" w:hRule="exact" w:wrap="none" w:vAnchor="page" w:hAnchor="margin" w:x="71" w:y="10781"/>
        <w:rPr>
          <w:rStyle w:val="C11"/>
          <w:rtl w:val="0"/>
        </w:rPr>
      </w:pPr>
      <w:r>
        <w:rPr>
          <w:rStyle w:val="C11"/>
          <w:rtl w:val="0"/>
        </w:rPr>
        <w:t>a) Zvolit a použít vhodný technologický postup výroby a montáže obkladů včetně dokončovacích prací</w:t>
      </w:r>
    </w:p>
    <w:p>
      <w:pPr>
        <w:pStyle w:val="P28"/>
        <w:framePr w:w="3921" w:h="607" w:hRule="exact" w:wrap="none" w:vAnchor="page" w:hAnchor="margin" w:x="6800" w:y="10725"/>
        <w:rPr>
          <w:rStyle w:val="C3"/>
          <w:rtl w:val="0"/>
        </w:rPr>
      </w:pPr>
    </w:p>
    <w:p>
      <w:pPr>
        <w:pStyle w:val="P29"/>
        <w:framePr w:w="3839" w:h="480" w:hRule="exact" w:wrap="none" w:vAnchor="page" w:hAnchor="margin" w:x="6856" w:y="10781"/>
        <w:rPr>
          <w:rStyle w:val="C21"/>
          <w:rtl w:val="0"/>
        </w:rPr>
      </w:pPr>
      <w:r>
        <w:rPr>
          <w:rStyle w:val="C21"/>
          <w:rtl w:val="0"/>
        </w:rPr>
        <w:t>Praktické předvedení s ústní obhajobou</w:t>
      </w:r>
    </w:p>
    <w:p>
      <w:pPr>
        <w:pStyle w:val="P16"/>
        <w:framePr w:w="6710" w:h="607" w:hRule="exact" w:wrap="none" w:vAnchor="page" w:hAnchor="margin" w:x="45" w:y="11332"/>
        <w:rPr>
          <w:rStyle w:val="C3"/>
          <w:rtl w:val="0"/>
        </w:rPr>
      </w:pPr>
    </w:p>
    <w:p>
      <w:pPr>
        <w:pStyle w:val="P17"/>
        <w:framePr w:w="6658" w:h="480" w:hRule="exact" w:wrap="none" w:vAnchor="page" w:hAnchor="margin" w:x="71" w:y="11388"/>
        <w:rPr>
          <w:rStyle w:val="C13"/>
          <w:rtl w:val="0"/>
        </w:rPr>
      </w:pPr>
      <w:r>
        <w:rPr>
          <w:rStyle w:val="C13"/>
          <w:rtl w:val="0"/>
        </w:rPr>
        <w:t>b) Zvolit a použít vhodný technologický postup výroby a montáže schodišť včetně dokončovacích prací</w:t>
      </w:r>
    </w:p>
    <w:p>
      <w:pPr>
        <w:pStyle w:val="P30"/>
        <w:framePr w:w="3921" w:h="607" w:hRule="exact" w:wrap="none" w:vAnchor="page" w:hAnchor="margin" w:x="6800" w:y="11332"/>
        <w:rPr>
          <w:rStyle w:val="C3"/>
          <w:rtl w:val="0"/>
        </w:rPr>
      </w:pPr>
    </w:p>
    <w:p>
      <w:pPr>
        <w:pStyle w:val="P31"/>
        <w:framePr w:w="3839" w:h="480" w:hRule="exact" w:wrap="none" w:vAnchor="page" w:hAnchor="margin" w:x="6856" w:y="11388"/>
        <w:rPr>
          <w:rStyle w:val="C22"/>
          <w:rtl w:val="0"/>
        </w:rPr>
      </w:pPr>
      <w:r>
        <w:rPr>
          <w:rStyle w:val="C22"/>
          <w:rtl w:val="0"/>
        </w:rPr>
        <w:t>Praktické předvedení s ústní obhajobou</w:t>
      </w:r>
    </w:p>
    <w:p>
      <w:pPr>
        <w:pStyle w:val="P12"/>
        <w:framePr w:w="6710" w:h="607" w:hRule="exact" w:wrap="none" w:vAnchor="page" w:hAnchor="margin" w:x="45" w:y="11938"/>
        <w:rPr>
          <w:rStyle w:val="C3"/>
          <w:rtl w:val="0"/>
        </w:rPr>
      </w:pPr>
    </w:p>
    <w:p>
      <w:pPr>
        <w:pStyle w:val="P13"/>
        <w:framePr w:w="6658" w:h="480" w:hRule="exact" w:wrap="none" w:vAnchor="page" w:hAnchor="margin" w:x="71" w:y="11994"/>
        <w:rPr>
          <w:rStyle w:val="C11"/>
          <w:rtl w:val="0"/>
        </w:rPr>
      </w:pPr>
      <w:r>
        <w:rPr>
          <w:rStyle w:val="C11"/>
          <w:rtl w:val="0"/>
        </w:rPr>
        <w:t>c) Zvolit a použít vhodný technologický postup výroby a montáže podlah včetně dokončovacích prací</w:t>
      </w:r>
    </w:p>
    <w:p>
      <w:pPr>
        <w:pStyle w:val="P28"/>
        <w:framePr w:w="3921" w:h="607" w:hRule="exact" w:wrap="none" w:vAnchor="page" w:hAnchor="margin" w:x="6800" w:y="11938"/>
        <w:rPr>
          <w:rStyle w:val="C3"/>
          <w:rtl w:val="0"/>
        </w:rPr>
      </w:pPr>
    </w:p>
    <w:p>
      <w:pPr>
        <w:pStyle w:val="P29"/>
        <w:framePr w:w="3839" w:h="480" w:hRule="exact" w:wrap="none" w:vAnchor="page" w:hAnchor="margin" w:x="6856" w:y="11994"/>
        <w:rPr>
          <w:rStyle w:val="C21"/>
          <w:rtl w:val="0"/>
        </w:rPr>
      </w:pPr>
      <w:r>
        <w:rPr>
          <w:rStyle w:val="C21"/>
          <w:rtl w:val="0"/>
        </w:rPr>
        <w:t>Praktické předvedení s ústní obhajobou</w:t>
      </w:r>
    </w:p>
    <w:p>
      <w:pPr>
        <w:pStyle w:val="P32"/>
        <w:framePr w:w="10710" w:h="248" w:hRule="exact" w:wrap="none" w:vAnchor="page" w:hAnchor="margin" w:x="28" w:y="12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obklady, schodiště a podlahy, 20.6.2026 21:32:23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obkladů, schodišť a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nebo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označování výrobků podle platných právních předpisů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nebo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balení výrobků podle charakteru a množství výrobků a způsoby expedice a dopravy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nebo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zásady manipulace a skladování v celém procesu výroby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nebo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Zaznamenávání technických údajů a výsledků práce při výrobě a montáži obkladů, schodišť a podlah</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Zaznamenat průběh technologického procesu výroby</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 s ústní obhajobou</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b) Vysvětlit význam údajů o poruchách, opravách a běžné údržbě strojů a zařízení v truhlářské výrobě</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Ústní ověření</w:t>
      </w:r>
    </w:p>
    <w:p>
      <w:pPr>
        <w:pStyle w:val="P32"/>
        <w:framePr w:w="10710" w:h="248" w:hRule="exact" w:wrap="none" w:vAnchor="page" w:hAnchor="margin" w:x="28" w:y="7604"/>
        <w:rPr>
          <w:rStyle w:val="C23"/>
          <w:rtl w:val="0"/>
        </w:rPr>
      </w:pPr>
      <w:r>
        <w:rPr>
          <w:rStyle w:val="C23"/>
          <w:rtl w:val="0"/>
        </w:rPr>
        <w:t>Je třeba splnit obě kritéria.</w:t>
      </w:r>
    </w:p>
    <w:p>
      <w:pPr>
        <w:pStyle w:val="P23"/>
        <w:framePr w:w="10710" w:h="340" w:hRule="exact" w:wrap="none" w:vAnchor="page" w:hAnchor="margin" w:x="28" w:y="8040"/>
        <w:rPr>
          <w:rStyle w:val="C18"/>
          <w:rtl w:val="0"/>
        </w:rPr>
      </w:pPr>
      <w:r>
        <w:rPr>
          <w:rStyle w:val="C18"/>
          <w:rtl w:val="0"/>
        </w:rPr>
        <w:t>Nakládání s odpadem z truhlářské výroby</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Popsat odpady vzniklé při truhlářské výrobě</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Písemné ověření s ústní obhajobou</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Písemné ověření s ústní obhajobou</w:t>
      </w:r>
    </w:p>
    <w:p>
      <w:pPr>
        <w:pStyle w:val="P32"/>
        <w:framePr w:w="10710" w:h="248" w:hRule="exact" w:wrap="none" w:vAnchor="page" w:hAnchor="margin" w:x="28" w:y="99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Truhlář pro obklady, schodiště a podlahy, 20.6.2026 21:32:23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by měl být kladen důraz na volbu postupu práce a vhodného materiálu s přihlédnutím na samostatnost rozhodování a ekonomické hledisko výroby.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technickou dokumentací stavební a stavebně-truhlářského výrobku</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způsobu zpracování, nástrojů a materiálů pro zhotovení požadovaného výrobku</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výroba zadaného výrobku</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montáž zadaného výrobku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manipulace s materiálem</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seřizování a běžná údržba dřevoobráběcích strojů a nástrojů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w:t>
      </w:r>
    </w:p>
    <w:p>
      <w:pPr>
        <w:pStyle w:val="P33"/>
        <w:framePr w:w="10766" w:h="1837" w:hRule="exact" w:wrap="none" w:vAnchor="page" w:hAnchor="margin" w:x="0" w:y="7146"/>
        <w:rPr>
          <w:rStyle w:val="C3"/>
          <w:rtl w:val="0"/>
        </w:rPr>
      </w:pPr>
    </w:p>
    <w:p>
      <w:pPr>
        <w:pStyle w:val="P35"/>
        <w:framePr w:w="10710" w:h="340" w:hRule="exact" w:wrap="none" w:vAnchor="page" w:hAnchor="margin" w:x="28" w:y="7146"/>
        <w:rPr>
          <w:rStyle w:val="C25"/>
          <w:rtl w:val="0"/>
        </w:rPr>
      </w:pPr>
      <w:r>
        <w:rPr>
          <w:rStyle w:val="C25"/>
          <w:rtl w:val="0"/>
        </w:rPr>
        <w:t>Výsledné hodnocení</w:t>
      </w:r>
    </w:p>
    <w:p>
      <w:pPr>
        <w:keepNext w:val="0"/>
        <w:keepLines w:val="0"/>
        <w:framePr w:w="10766" w:h="1497" w:hRule="exact" w:wrap="none" w:vAnchor="page" w:hAnchor="margin" w:x="0" w:y="7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Počet zkoušejících</w:t>
      </w:r>
    </w:p>
    <w:p>
      <w:pPr>
        <w:keepNext w:val="0"/>
        <w:keepLines w:val="0"/>
        <w:framePr w:w="10766" w:h="806" w:hRule="exact" w:wrap="none" w:vAnchor="page" w:hAnchor="margin" w:x="0" w:y="9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Truhlář pro obklady, schodiště a podlahy, 20.6.2026 21:32:23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nejméně střední vzdělání s maturitní zkouškou a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Truhlář pro obklady, schodiště a podlahy a střední vzdělání s maturitní zkouškou a alespoň 5 let odborné praxe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Truhlář pro obklady, schodiště a podlahy, 20.6.2026 21:32:23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nábytkářských výrobků</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nábytku – základní truhlářské stroje:</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na plošný materiál</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formátovací pila na řezivo</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stojanová pásová pila</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srovnávací frézka minimální šíře záběru 300 mm</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tloušťkovací frézka minimální šíře záběru 300 mm</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spodní stolová frézka s průměrem hřídele 30 mm</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vrtací dlabačka s upínací hlavou do minimálního průměru 25 mm</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stojanová vrtačka se sklíčidlem do průměru 13 mm</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vrtačka vysukovací</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pásová bruska s minimální šíří brusného pásu 150 mm</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bruska hranová (tvarová)</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 olepovačka hran na hrany tloušťky 0,5 mm, 1 mm a 2 mm a šířky hrany do 42 mm</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nutné k zajištění bezpečnosti a hygieny práce a požární ochrany</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nářadí:</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hoblík klopkař, římsovník, hladík, macek, uběrák, žlábkovec, cidič, úhelník dřevěný s příložníkem (200 mm), příložník ocelový, úhelník stavitelný (120 mm), úhelník ocelový (120 mm), pokosník dřevěný, pokosník ocelový, palička dřevěná (např. 250 g), palička gumová (Ø 60 mm x 120 mm), rejsek, kosořez - pokosnice, metr skládací, metr svinovací, ztužidlo truhlářské 200 mm, profi svěrka, sada dlát (6 mm, 10 mm, 14 mm, 20 mm, 26 mm), sada zapouštěcích dlát, brousek, sada šroubováků, hlubič kuželový, obtahovačka, kozinožka,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atd.</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702"/>
        <w:rPr>
          <w:rStyle w:val="C3"/>
          <w:rtl w:val="0"/>
        </w:rPr>
      </w:pPr>
    </w:p>
    <w:p>
      <w:pPr>
        <w:pStyle w:val="P35"/>
        <w:framePr w:w="10710" w:h="340" w:hRule="exact" w:wrap="none" w:vAnchor="page" w:hAnchor="margin" w:x="28" w:y="11702"/>
        <w:rPr>
          <w:rStyle w:val="C25"/>
          <w:rtl w:val="0"/>
        </w:rPr>
      </w:pPr>
      <w:r>
        <w:rPr>
          <w:rStyle w:val="C25"/>
          <w:rtl w:val="0"/>
        </w:rPr>
        <w:t>Doba přípravy na zkoušku</w:t>
      </w:r>
    </w:p>
    <w:p>
      <w:pPr>
        <w:keepNext w:val="0"/>
        <w:keepLines w:val="0"/>
        <w:framePr w:w="10766" w:h="1036" w:hRule="exact" w:wrap="none" w:vAnchor="page" w:hAnchor="margin" w:x="0" w:y="12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3305"/>
        <w:rPr>
          <w:rStyle w:val="C3"/>
          <w:rtl w:val="0"/>
        </w:rPr>
      </w:pPr>
    </w:p>
    <w:p>
      <w:pPr>
        <w:pStyle w:val="P35"/>
        <w:framePr w:w="10710" w:h="340" w:hRule="exact" w:wrap="none" w:vAnchor="page" w:hAnchor="margin" w:x="28" w:y="13305"/>
        <w:rPr>
          <w:rStyle w:val="C25"/>
          <w:rtl w:val="0"/>
        </w:rPr>
      </w:pPr>
      <w:r>
        <w:rPr>
          <w:rStyle w:val="C25"/>
          <w:rtl w:val="0"/>
        </w:rPr>
        <w:t>Doba pro vykonání zkoušky</w:t>
      </w:r>
    </w:p>
    <w:p>
      <w:pPr>
        <w:keepNext w:val="0"/>
        <w:keepLines w:val="0"/>
        <w:framePr w:w="10766" w:h="806" w:hRule="exact" w:wrap="none" w:vAnchor="page" w:hAnchor="margin" w:x="0" w:y="13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bude rozložena do více dnů.</w:t>
      </w:r>
    </w:p>
    <w:p>
      <w:pPr>
        <w:pStyle w:val="P21"/>
        <w:framePr w:w="7654" w:h="331" w:hRule="exact" w:wrap="none" w:vAnchor="page" w:hAnchor="margin" w:x="28" w:y="15940"/>
        <w:rPr>
          <w:rStyle w:val="C16"/>
          <w:rtl w:val="0"/>
        </w:rPr>
      </w:pPr>
      <w:r>
        <w:rPr>
          <w:rStyle w:val="C16"/>
          <w:rtl w:val="0"/>
        </w:rPr>
        <w:t>Truhlář pro obklady, schodiště a podlahy, 20.6.2026 21:32:23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Bonka Pavel – AP stavitelství Náchod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Klasik cz, s. r. o., Zastávka u Brna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Truhlářství Budzel Ostrava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Brno – Bosonohy</w:t>
      </w:r>
    </w:p>
    <w:p>
      <w:pPr>
        <w:pStyle w:val="P21"/>
        <w:framePr w:w="7654" w:h="331" w:hRule="exact" w:wrap="none" w:vAnchor="page" w:hAnchor="margin" w:x="28" w:y="15940"/>
        <w:rPr>
          <w:rStyle w:val="C16"/>
          <w:rtl w:val="0"/>
        </w:rPr>
      </w:pPr>
      <w:r>
        <w:rPr>
          <w:rStyle w:val="C16"/>
          <w:rtl w:val="0"/>
        </w:rPr>
        <w:t>Truhlář pro obklady, schodiště a podlahy, 20.6.2026 21:32:23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