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0B5B5" Type="http://schemas.openxmlformats.org/officeDocument/2006/relationships/officeDocument" Target="/word/document.xml" /><Relationship Id="coreR1FD0B5B5" Type="http://schemas.openxmlformats.org/package/2006/relationships/metadata/core-properties" Target="/docProps/core.xml" /><Relationship Id="customR1FD0B5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truhlář; Truhlář pro obklady, schodiště a podlahy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ve stavebním truhlářství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stavební a stavebně-truhlářského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obkladů, schodišť a podlah,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obkladů, schodišť a podlah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obkladů, schodišť a podlah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a montáži obkladů, schodišť a podlah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30.9.2026 7:55:32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technickou dokumentací stavební a stavebně-truhlářského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30.9.2026 7:55:32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Bonka Pavel – AP stavitelství Náchod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Klasik cz, s. r. o. Zastávka u Brna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Budzel Ostrava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Brno –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30.9.2026 7:55:32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