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AA9A6F" Type="http://schemas.openxmlformats.org/officeDocument/2006/relationships/officeDocument" Target="/word/document.xml" /><Relationship Id="coreR31AA9A6F" Type="http://schemas.openxmlformats.org/package/2006/relationships/metadata/core-properties" Target="/docProps/core.xml" /><Relationship Id="customR31AA9A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Truhlář/truhlářka pro příčky a vestavěný nábytek (kód: 33-023-H)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příček, vestavěného nábytku,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výrobě a kompletaci příček a vestavěného nábytku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příček a vestavěného nábytku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příček a vestavěného nábytku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příček a vestavěného nábytku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a montáži příček a vestavěného nábytku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Truhlář/truhlářka pro příčky a vestavěný nábytek, 20.10.2026 13:02:59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dokumentací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příček, vestavěného nábytku,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Rozměřit a rozkreslit podle technické dokumentace truhlářské prvky příček</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Rozměřit a rozkreslit podle technické dokumentace truhlářské prvky vestavěného nábytku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Vypracovat jednotlivé kusovníky pro příčku a vestavěný nábytek a provést související výpočty 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Rozkreslit jednotlivé konstrukční prvky, konstrukční spoje, používané u příček a vestavěného nábytku</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547" w:hRule="exact" w:wrap="none" w:vAnchor="page" w:hAnchor="margin" w:x="28" w:y="8851"/>
        <w:rPr>
          <w:rStyle w:val="C18"/>
          <w:rtl w:val="0"/>
        </w:rPr>
      </w:pPr>
      <w:r>
        <w:rPr>
          <w:rStyle w:val="C18"/>
          <w:rtl w:val="0"/>
        </w:rPr>
        <w:t>Volba materiálů, technologických postupů, nástrojů, strojů a zařízení, organizace práce při výrobě a kompletaci příček a vestavěného nábytku</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Praktické předvedení</w:t>
      </w:r>
    </w:p>
    <w:p>
      <w:pPr>
        <w:pStyle w:val="P16"/>
        <w:framePr w:w="6710" w:h="607" w:hRule="exact" w:wrap="none" w:vAnchor="page" w:hAnchor="margin" w:x="45" w:y="10481"/>
        <w:rPr>
          <w:rStyle w:val="C3"/>
          <w:rtl w:val="0"/>
        </w:rPr>
      </w:pPr>
    </w:p>
    <w:p>
      <w:pPr>
        <w:pStyle w:val="P17"/>
        <w:framePr w:w="6658" w:h="480" w:hRule="exact" w:wrap="none" w:vAnchor="page" w:hAnchor="margin" w:x="71" w:y="10537"/>
        <w:rPr>
          <w:rStyle w:val="C13"/>
          <w:rtl w:val="0"/>
        </w:rPr>
      </w:pPr>
      <w:r>
        <w:rPr>
          <w:rStyle w:val="C13"/>
          <w:rtl w:val="0"/>
        </w:rPr>
        <w:t>b) Určit podle technické dokumentace konkrétního zadání postup práce a způsob provedení technologických operací</w:t>
      </w:r>
    </w:p>
    <w:p>
      <w:pPr>
        <w:pStyle w:val="P30"/>
        <w:framePr w:w="3921" w:h="607" w:hRule="exact" w:wrap="none" w:vAnchor="page" w:hAnchor="margin" w:x="6800" w:y="10481"/>
        <w:rPr>
          <w:rStyle w:val="C3"/>
          <w:rtl w:val="0"/>
        </w:rPr>
      </w:pPr>
    </w:p>
    <w:p>
      <w:pPr>
        <w:pStyle w:val="P31"/>
        <w:framePr w:w="3839" w:h="480" w:hRule="exact" w:wrap="none" w:vAnchor="page" w:hAnchor="margin" w:x="6856" w:y="10537"/>
        <w:rPr>
          <w:rStyle w:val="C22"/>
          <w:rtl w:val="0"/>
        </w:rPr>
      </w:pPr>
      <w:r>
        <w:rPr>
          <w:rStyle w:val="C22"/>
          <w:rtl w:val="0"/>
        </w:rPr>
        <w:t>Praktické předvedení a ústní ověření</w:t>
      </w:r>
    </w:p>
    <w:p>
      <w:pPr>
        <w:pStyle w:val="P12"/>
        <w:framePr w:w="6710" w:h="607" w:hRule="exact" w:wrap="none" w:vAnchor="page" w:hAnchor="margin" w:x="45" w:y="11088"/>
        <w:rPr>
          <w:rStyle w:val="C3"/>
          <w:rtl w:val="0"/>
        </w:rPr>
      </w:pPr>
    </w:p>
    <w:p>
      <w:pPr>
        <w:pStyle w:val="P13"/>
        <w:framePr w:w="6658" w:h="480" w:hRule="exact" w:wrap="none" w:vAnchor="page" w:hAnchor="margin" w:x="71" w:y="11144"/>
        <w:rPr>
          <w:rStyle w:val="C11"/>
          <w:rtl w:val="0"/>
        </w:rPr>
      </w:pPr>
      <w:r>
        <w:rPr>
          <w:rStyle w:val="C11"/>
          <w:rtl w:val="0"/>
        </w:rPr>
        <w:t>c) Podle konkrétního zadání zvolit stroje a zařízení, nástroje, nářadí, pomůcky a měřidla pro výrobu a kompletaci příček a vestavěného nábytku</w:t>
      </w:r>
    </w:p>
    <w:p>
      <w:pPr>
        <w:pStyle w:val="P28"/>
        <w:framePr w:w="3921" w:h="607" w:hRule="exact" w:wrap="none" w:vAnchor="page" w:hAnchor="margin" w:x="6800" w:y="11088"/>
        <w:rPr>
          <w:rStyle w:val="C3"/>
          <w:rtl w:val="0"/>
        </w:rPr>
      </w:pPr>
    </w:p>
    <w:p>
      <w:pPr>
        <w:pStyle w:val="P29"/>
        <w:framePr w:w="3839" w:h="480" w:hRule="exact" w:wrap="none" w:vAnchor="page" w:hAnchor="margin" w:x="6856" w:y="11144"/>
        <w:rPr>
          <w:rStyle w:val="C21"/>
          <w:rtl w:val="0"/>
        </w:rPr>
      </w:pPr>
      <w:r>
        <w:rPr>
          <w:rStyle w:val="C21"/>
          <w:rtl w:val="0"/>
        </w:rPr>
        <w:t>Praktické předvedení</w:t>
      </w:r>
    </w:p>
    <w:p>
      <w:pPr>
        <w:pStyle w:val="P16"/>
        <w:framePr w:w="6710" w:h="607" w:hRule="exact" w:wrap="none" w:vAnchor="page" w:hAnchor="margin" w:x="45" w:y="11695"/>
        <w:rPr>
          <w:rStyle w:val="C3"/>
          <w:rtl w:val="0"/>
        </w:rPr>
      </w:pPr>
    </w:p>
    <w:p>
      <w:pPr>
        <w:pStyle w:val="P17"/>
        <w:framePr w:w="6658" w:h="480" w:hRule="exact" w:wrap="none" w:vAnchor="page" w:hAnchor="margin" w:x="71" w:y="11751"/>
        <w:rPr>
          <w:rStyle w:val="C13"/>
          <w:rtl w:val="0"/>
        </w:rPr>
      </w:pPr>
      <w:r>
        <w:rPr>
          <w:rStyle w:val="C13"/>
          <w:rtl w:val="0"/>
        </w:rPr>
        <w:t>d) Popsat, podle konkrétního zadání, organizaci práce při výrobě a kompletaci příček a vestavěného nábytku</w:t>
      </w:r>
    </w:p>
    <w:p>
      <w:pPr>
        <w:pStyle w:val="P30"/>
        <w:framePr w:w="3921" w:h="607" w:hRule="exact" w:wrap="none" w:vAnchor="page" w:hAnchor="margin" w:x="6800" w:y="11695"/>
        <w:rPr>
          <w:rStyle w:val="C3"/>
          <w:rtl w:val="0"/>
        </w:rPr>
      </w:pPr>
    </w:p>
    <w:p>
      <w:pPr>
        <w:pStyle w:val="P31"/>
        <w:framePr w:w="3839" w:h="480" w:hRule="exact" w:wrap="none" w:vAnchor="page" w:hAnchor="margin" w:x="6856" w:y="11751"/>
        <w:rPr>
          <w:rStyle w:val="C22"/>
          <w:rtl w:val="0"/>
        </w:rPr>
      </w:pPr>
      <w:r>
        <w:rPr>
          <w:rStyle w:val="C22"/>
          <w:rtl w:val="0"/>
        </w:rPr>
        <w:t>Ústní ověření</w:t>
      </w:r>
    </w:p>
    <w:p>
      <w:pPr>
        <w:pStyle w:val="P32"/>
        <w:framePr w:w="10710" w:h="248" w:hRule="exact" w:wrap="none" w:vAnchor="page" w:hAnchor="margin" w:x="28" w:y="12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příčky a vestavěný nábytek, 20.10.2026 13:02:59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příček a vestavěného nábytku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příček a vestavěného nábytku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dřevěných příček včetně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vestavěného nábytku včetně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Při všech operacích dodržovat zásady BOZP a PO</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Povrchová úprava příček a vestavěného nábytku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druhy povrchových úprav dřevěných příček a vestavěného nábytku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Zvolit vhodné druhy materiálů pro povrchovou úpravu příček a vestavěného nábytku</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c) Připravit povrch materiálů pro povrchovou úpravu</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d) Zvolit, použít a dodržet technologické postupy dokončování povrchů příček a vestavěného nábytku</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a ústní ověření</w:t>
      </w:r>
    </w:p>
    <w:p>
      <w:pPr>
        <w:pStyle w:val="P12"/>
        <w:framePr w:w="6710" w:h="376" w:hRule="exact" w:wrap="none" w:vAnchor="page" w:hAnchor="margin" w:x="45" w:y="12962"/>
        <w:rPr>
          <w:rStyle w:val="C3"/>
          <w:rtl w:val="0"/>
        </w:rPr>
      </w:pPr>
    </w:p>
    <w:p>
      <w:pPr>
        <w:pStyle w:val="P13"/>
        <w:framePr w:w="6658" w:h="249" w:hRule="exact" w:wrap="none" w:vAnchor="page" w:hAnchor="margin" w:x="71" w:y="13018"/>
        <w:rPr>
          <w:rStyle w:val="C11"/>
          <w:rtl w:val="0"/>
        </w:rPr>
      </w:pPr>
      <w:r>
        <w:rPr>
          <w:rStyle w:val="C11"/>
          <w:rtl w:val="0"/>
        </w:rPr>
        <w:t>e) Popsat ošetřování a údržbu dřevěných příček a vestavěného nábytku</w:t>
      </w:r>
    </w:p>
    <w:p>
      <w:pPr>
        <w:pStyle w:val="P28"/>
        <w:framePr w:w="3921" w:h="376" w:hRule="exact" w:wrap="none" w:vAnchor="page" w:hAnchor="margin" w:x="6800" w:y="12962"/>
        <w:rPr>
          <w:rStyle w:val="C3"/>
          <w:rtl w:val="0"/>
        </w:rPr>
      </w:pPr>
    </w:p>
    <w:p>
      <w:pPr>
        <w:pStyle w:val="P29"/>
        <w:framePr w:w="3839" w:h="249" w:hRule="exact" w:wrap="none" w:vAnchor="page" w:hAnchor="margin" w:x="6856" w:y="13018"/>
        <w:rPr>
          <w:rStyle w:val="C21"/>
          <w:rtl w:val="0"/>
        </w:rPr>
      </w:pPr>
      <w:r>
        <w:rPr>
          <w:rStyle w:val="C21"/>
          <w:rtl w:val="0"/>
        </w:rPr>
        <w:t>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f) Při všech operacích dodržovat zásady BOZP a PO</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příčky a vestavěný nábytek, 20.10.2026 13:02:59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příček a vestavěného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označování výrobků podle platných právních předpisů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Zaznamenávání technických údajů a výsledků práce při výrobě a montáži příček a vestavěného nábytku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Zaznamenat průběh technologického procesu výroby</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115"/>
        <w:rPr>
          <w:rStyle w:val="C3"/>
          <w:rtl w:val="0"/>
        </w:rPr>
      </w:pPr>
    </w:p>
    <w:p>
      <w:pPr>
        <w:pStyle w:val="P17"/>
        <w:framePr w:w="6658" w:h="704" w:hRule="exact" w:wrap="none" w:vAnchor="page" w:hAnchor="margin" w:x="71" w:y="7171"/>
        <w:rPr>
          <w:rStyle w:val="C13"/>
          <w:rtl w:val="0"/>
        </w:rPr>
      </w:pPr>
      <w:r>
        <w:rPr>
          <w:rStyle w:val="C13"/>
          <w:rtl w:val="0"/>
        </w:rPr>
        <w:t>b) Vysvětlit význam údajů o poruchách, opravách a běžné údržbě strojů a zařízení v truhlářské výrobě, používaných při výrobě a montáži příček a vestavěného nábytku</w:t>
      </w:r>
    </w:p>
    <w:p>
      <w:pPr>
        <w:pStyle w:val="P30"/>
        <w:framePr w:w="3921" w:h="831" w:hRule="exact" w:wrap="none" w:vAnchor="page" w:hAnchor="margin" w:x="6800" w:y="7115"/>
        <w:rPr>
          <w:rStyle w:val="C3"/>
          <w:rtl w:val="0"/>
        </w:rPr>
      </w:pPr>
    </w:p>
    <w:p>
      <w:pPr>
        <w:pStyle w:val="P31"/>
        <w:framePr w:w="3839" w:h="704" w:hRule="exact" w:wrap="none" w:vAnchor="page" w:hAnchor="margin" w:x="6856" w:y="7171"/>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3"/>
        <w:framePr w:w="10710" w:h="340" w:hRule="exact" w:wrap="none" w:vAnchor="page" w:hAnchor="margin" w:x="28" w:y="8495"/>
        <w:rPr>
          <w:rStyle w:val="C18"/>
          <w:rtl w:val="0"/>
        </w:rPr>
      </w:pPr>
      <w:r>
        <w:rPr>
          <w:rStyle w:val="C18"/>
          <w:rtl w:val="0"/>
        </w:rPr>
        <w:t>Nakládání s odpadem z truhlářské výroby</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a) Popsat odpady vzniklé při truhlářské výrobě</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Provést úklid a roztřídění odpadu vzniklého při výrobě příčky a vestavěného nábytku</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příčky a vestavěný nábytek, 20.10.2026 13:02:59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zpracuje technickou dokumentaci a vyrobí minimálně jednu příčku ve tvaru U s vestavěnou skříní nebo příčku ve tvaru L s vestavěnou skříní v rozsahu, který umožní ověřit všechny kompetence.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autorizovaná osoba posoudí, jak se uchazeč pomocí čtení výkresů orientuje v technické dokumentaci.</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Zpracování výrobního výkresu příčky a vestavěného nábytku, včetně výpočtů a rozpisu materiálu: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technickou dokumentaci, podle které uchazeč vypracuje kusovník s potřebnými výpočty a provede rozkreslení konstrukčních spojů.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Volba materiálů, technologických postupů, nástrojů, strojů a zařízení, organizace práce při zhotovování příček a vestaveného nábytku: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uchazeče při výběru kvality materiálů, volbě nástrojů a nářadí a pracovních postupů.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Obrábění a spojování materiálů ze dřeva, plastů a kovu: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příček a vestavěného nábytku: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příčky a vestavěného nábytku a dokončovacích prací.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dřevěných příček a vestavěného nábytku: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 nanášení tmelů, laků, kterou uchazeč provede.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308"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96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Truhlář/truhlářka pro příčky a vestavěný nábytek, 20.10.2026 13:02:59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51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stavebně truhlářské výroby a alespoň 5 let odborné praxe v oblasti stavebně truhlářské výroby nebo ve funkci učitele praktického vyučování nebo odborného výcviku v oblasti stavebně truhlářské výroby.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stavebně truhlářské výroby a alespoň 5 let odborné praxe v oblasti stavebně truhlářské výroby nebo ve funkci učitele praktického vyučování nebo odborného výcviku v oblasti stavebně truhlářské výroby.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33-023-H Truhlář/truhlářka pro příčky a vestavěný nábytek + střední vzdělání s maturitní zkouškou a alespoň 5 let odborné praxe v oblasti stavebně truhlářské výroby.</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Truhlář/truhlářka pro příčky a vestavěný nábytek, 20.10.2026 13:02:59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stavebního truhlářsví: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mm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108"/>
        <w:rPr>
          <w:rStyle w:val="C3"/>
          <w:rtl w:val="0"/>
        </w:rPr>
      </w:pPr>
    </w:p>
    <w:p>
      <w:pPr>
        <w:pStyle w:val="P35"/>
        <w:framePr w:w="10710" w:h="340" w:hRule="exact" w:wrap="none" w:vAnchor="page" w:hAnchor="margin" w:x="28" w:y="13108"/>
        <w:rPr>
          <w:rStyle w:val="C25"/>
          <w:rtl w:val="0"/>
        </w:rPr>
      </w:pPr>
      <w:r>
        <w:rPr>
          <w:rStyle w:val="C25"/>
          <w:rtl w:val="0"/>
        </w:rPr>
        <w:t>Doba přípravy na zkoušku</w:t>
      </w:r>
    </w:p>
    <w:p>
      <w:pPr>
        <w:keepNext w:val="0"/>
        <w:keepLines w:val="0"/>
        <w:framePr w:w="10766" w:h="1041"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Truhlář/truhlářka pro příčky a vestavěný nábytek, 20.10.2026 13:02:59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Truhlář/truhlářka pro příčky a vestavěný nábytek, 20.10.2026 13:02:59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pStyle w:val="P21"/>
        <w:framePr w:w="7654" w:h="331" w:hRule="exact" w:wrap="none" w:vAnchor="page" w:hAnchor="margin" w:x="28" w:y="15940"/>
        <w:rPr>
          <w:rStyle w:val="C16"/>
          <w:rtl w:val="0"/>
        </w:rPr>
      </w:pPr>
      <w:r>
        <w:rPr>
          <w:rStyle w:val="C16"/>
          <w:rtl w:val="0"/>
        </w:rPr>
        <w:t>Truhlář/truhlářka pro příčky a vestavěný nábytek, 20.10.2026 13:02:59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75CE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2B651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06CB1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