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10089D" Type="http://schemas.openxmlformats.org/officeDocument/2006/relationships/officeDocument" Target="/word/document.xml" /><Relationship Id="coreR3310089D" Type="http://schemas.openxmlformats.org/package/2006/relationships/metadata/core-properties" Target="/docProps/core.xml" /><Relationship Id="customR331008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kontrolor / kožařská technička kontrolorka kvality (kód: 32-015-M)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kontrolor / kožařská technička kontrolorka kvality, 20.10.2026 12:00:55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912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94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8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4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31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4899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5147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1539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564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kontrolor / kožařská technička kontrolorka kvality, 20.10.2026 12:00:55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351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375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98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32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38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32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38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68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742"/>
        <w:rPr>
          <w:rStyle w:val="C18"/>
          <w:rtl w:val="0"/>
        </w:rPr>
      </w:pPr>
      <w:r>
        <w:rPr>
          <w:rStyle w:val="C18"/>
          <w:rtl w:val="0"/>
        </w:rPr>
        <w:t>Kožařský technik kontrolor kvality</w:t>
      </w:r>
    </w:p>
    <w:p>
      <w:pPr>
        <w:pStyle w:val="P20"/>
        <w:framePr w:w="5338" w:h="376" w:hRule="exact" w:wrap="none" w:vAnchor="page" w:hAnchor="margin" w:x="5383" w:y="468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742"/>
        <w:rPr>
          <w:rStyle w:val="C19"/>
          <w:rtl w:val="0"/>
        </w:rPr>
      </w:pPr>
      <w:r>
        <w:rPr>
          <w:rStyle w:val="C19"/>
          <w:rtl w:val="0"/>
        </w:rPr>
        <w:t>Kožařský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kontrolor / kožařská technička kontrolorka kvality, 20.10.2026 12:00:55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