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15EC9" Type="http://schemas.openxmlformats.org/officeDocument/2006/relationships/officeDocument" Target="/word/document.xml" /><Relationship Id="coreR37115EC9" Type="http://schemas.openxmlformats.org/package/2006/relationships/metadata/core-properties" Target="/docProps/core.xml" /><Relationship Id="customR37115E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konzerv (kód: 29-024-H)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Třídění výrobních mas a drůbežího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pomocných látek a konzervových obalů pro výrobu konzerv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Úprava surovin pro výrobu konzerv</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Mělnění, míchání a výpočet spotřeby surovin pro výrobu konzerv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Plnění a uzavírání konzerv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Tepelné opracování konzerv a polokonzerv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Chlazení a označování konzerv a polokonzerv po tepelném opracování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konzerv a polokonzerv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strojního a technologického vybavení při výrobě konzerv a polokonzerv</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30.04.2013 do: 20.10.2019</w:t>
      </w:r>
    </w:p>
    <w:p>
      <w:pPr>
        <w:pStyle w:val="P21"/>
        <w:framePr w:w="7654" w:h="331" w:hRule="exact" w:wrap="none" w:vAnchor="page" w:hAnchor="margin" w:x="28" w:y="15940"/>
        <w:rPr>
          <w:rStyle w:val="C16"/>
          <w:rtl w:val="0"/>
        </w:rPr>
      </w:pPr>
      <w:r>
        <w:rPr>
          <w:rStyle w:val="C16"/>
          <w:rtl w:val="0"/>
        </w:rPr>
        <w:t>Výroba konzerv, 31.7.2026 16:08:48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a odpovídající fyzická zdatnost je vyžadována (odkaz na povolání v NSP - http://katalog.nsp.cz/karta_p.aspx?id_jp=100228&amp;kod_sm1=28).</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činností vedoucí k výrobě konzerv s využitím technologických postupů a hygienických zásad zacházení s čerstvým masem, surovinou pro výrobu konzerv, pomocnými látkami a s konzervami.</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Výroba konzerv, 31.7.2026 16:08:48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Výroba konzerv, 31.7.2026 16:08:48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