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050050" Type="http://schemas.openxmlformats.org/officeDocument/2006/relationships/officeDocument" Target="/word/document.xml" /><Relationship Id="coreRD050050" Type="http://schemas.openxmlformats.org/package/2006/relationships/metadata/core-properties" Target="/docProps/core.xml" /><Relationship Id="customRD05005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vnitřní poštovní služby II (kód: 37-020-H)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poštovního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Vyúčtování poštovních zásilek s poštovními doručovateli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Třídění listovních a balíkových zásilek, včetně dodržování zásad BOZP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Vybírání poštovních schránek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Manipulace s penězi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zásilek a dokladů při nepravidelnostech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27.08.2012 do: 05.04.2019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vnitřní poštovní služby II, 9.9.2026 21:04:22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Zdravotní způsobilost není vyžadována. 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prokáže svou totožnost předložením platného osobního dokladu a předloží dokument o nejvyšším dosaženém vzdělání.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je povinna do ověřování zařadit simulaci procesu zpracování minimálně dvaceti fiktivních poštovních zásilek. 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je třeba přihlížet především k bezpečnému provádění všech úkonů, k dodržování poštovních předpisů.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otázek: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byt splněny následující dvě podmínky: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vnitřní poštovní služby II, 9.9.2026 21:04:22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vnitřní poštovní služby II, 9.9.2026 21:04:22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