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45135F" Type="http://schemas.openxmlformats.org/officeDocument/2006/relationships/officeDocument" Target="/word/document.xml" /><Relationship Id="coreR6645135F" Type="http://schemas.openxmlformats.org/package/2006/relationships/metadata/core-properties" Target="/docProps/core.xml" /><Relationship Id="customR664513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poštovní přepážky univerzální (kód: 37-018-M)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přepážky univerzální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Prodej doplňkového zboží a cenin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a vydávání listovních a balíkových zásilek klientům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sázkové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vyplácení poštovních poukázek, platebních dokladů a důchodů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penězi v poštovním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Obchodování na poštovní přepážce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Nabídka a poskytování služby Western Union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Uzavření pracoviště (vyúčtování poštovních zásilek, finančních hotovostí)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Pracovník poštovní přepážky univerzální, 7.11.2026 17:57:52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Prodej doplňkového zboží a cenin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Nabídnout klientům produkty doplňkového sortimentu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Realizovat prodej doplňkového zboží a ceniny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Přijímání a vydávání listovních a balíkových zásilek klientům</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Přijmout poštovní listovní a balíkovou zásilku od klienta</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Stanovit cenu za službu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Vydat listovní a balíkové zásilky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Zapsat přijaté a vydané zásilky</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Provádění sázkové činnosti</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Popsat druhy sázkových her, podmínky pro příjem sázek a výplatu výher</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Popsat neloterijní činnosti - prodej losů, rezervace vstupenek, dobíjení kreditů atd.</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Popsat postupy při prodeji losů a výplatě výher</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Přijímání a vyplácení poštovních poukázek, platebních dokladů a důchodů</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Přijmout poštovní poukázku, doklad SIPO</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a ústní ověření</w:t>
      </w:r>
    </w:p>
    <w:p>
      <w:pPr>
        <w:pStyle w:val="P16"/>
        <w:framePr w:w="6710" w:h="607" w:hRule="exact" w:wrap="none" w:vAnchor="page" w:hAnchor="margin" w:x="45" w:y="11614"/>
        <w:rPr>
          <w:rStyle w:val="C3"/>
          <w:rtl w:val="0"/>
        </w:rPr>
      </w:pPr>
    </w:p>
    <w:p>
      <w:pPr>
        <w:pStyle w:val="P17"/>
        <w:framePr w:w="6658" w:h="480" w:hRule="exact" w:wrap="none" w:vAnchor="page" w:hAnchor="margin" w:x="71" w:y="11670"/>
        <w:rPr>
          <w:rStyle w:val="C13"/>
          <w:rtl w:val="0"/>
        </w:rPr>
      </w:pPr>
      <w:r>
        <w:rPr>
          <w:rStyle w:val="C13"/>
          <w:rtl w:val="0"/>
        </w:rPr>
        <w:t>b) Vyplatit poštovní poukázku, důchod přesně podle technologických postupů</w:t>
      </w:r>
    </w:p>
    <w:p>
      <w:pPr>
        <w:pStyle w:val="P30"/>
        <w:framePr w:w="3921" w:h="607" w:hRule="exact" w:wrap="none" w:vAnchor="page" w:hAnchor="margin" w:x="6800" w:y="11614"/>
        <w:rPr>
          <w:rStyle w:val="C3"/>
          <w:rtl w:val="0"/>
        </w:rPr>
      </w:pPr>
    </w:p>
    <w:p>
      <w:pPr>
        <w:pStyle w:val="P31"/>
        <w:framePr w:w="3839" w:h="480" w:hRule="exact" w:wrap="none" w:vAnchor="page" w:hAnchor="margin" w:x="6856" w:y="11670"/>
        <w:rPr>
          <w:rStyle w:val="C22"/>
          <w:rtl w:val="0"/>
        </w:rPr>
      </w:pPr>
      <w:r>
        <w:rPr>
          <w:rStyle w:val="C22"/>
          <w:rtl w:val="0"/>
        </w:rPr>
        <w:t>Praktické předvedení a ústní ověření</w:t>
      </w:r>
    </w:p>
    <w:p>
      <w:pPr>
        <w:pStyle w:val="P12"/>
        <w:framePr w:w="6710" w:h="607" w:hRule="exact" w:wrap="none" w:vAnchor="page" w:hAnchor="margin" w:x="45" w:y="12221"/>
        <w:rPr>
          <w:rStyle w:val="C3"/>
          <w:rtl w:val="0"/>
        </w:rPr>
      </w:pPr>
    </w:p>
    <w:p>
      <w:pPr>
        <w:pStyle w:val="P13"/>
        <w:framePr w:w="6658" w:h="480" w:hRule="exact" w:wrap="none" w:vAnchor="page" w:hAnchor="margin" w:x="71" w:y="12277"/>
        <w:rPr>
          <w:rStyle w:val="C11"/>
          <w:rtl w:val="0"/>
        </w:rPr>
      </w:pPr>
      <w:r>
        <w:rPr>
          <w:rStyle w:val="C11"/>
          <w:rtl w:val="0"/>
        </w:rPr>
        <w:t>c) Ověřit a provést identifikaci, kontrolu klienta podle zákona č. 253/2008 Sb., v platném znění pozdějších právních předpisů</w:t>
      </w:r>
    </w:p>
    <w:p>
      <w:pPr>
        <w:pStyle w:val="P28"/>
        <w:framePr w:w="3921" w:h="607" w:hRule="exact" w:wrap="none" w:vAnchor="page" w:hAnchor="margin" w:x="6800" w:y="12221"/>
        <w:rPr>
          <w:rStyle w:val="C3"/>
          <w:rtl w:val="0"/>
        </w:rPr>
      </w:pPr>
    </w:p>
    <w:p>
      <w:pPr>
        <w:pStyle w:val="P29"/>
        <w:framePr w:w="3839" w:h="480" w:hRule="exact" w:wrap="none" w:vAnchor="page" w:hAnchor="margin" w:x="6856" w:y="12277"/>
        <w:rPr>
          <w:rStyle w:val="C21"/>
          <w:rtl w:val="0"/>
        </w:rPr>
      </w:pPr>
      <w:r>
        <w:rPr>
          <w:rStyle w:val="C21"/>
          <w:rtl w:val="0"/>
        </w:rPr>
        <w:t>Praktické předvedení a ústní ověření</w:t>
      </w:r>
    </w:p>
    <w:p>
      <w:pPr>
        <w:pStyle w:val="P32"/>
        <w:framePr w:w="10710" w:h="248" w:hRule="exact" w:wrap="none" w:vAnchor="page" w:hAnchor="margin" w:x="28" w:y="12941"/>
        <w:rPr>
          <w:rStyle w:val="C23"/>
          <w:rtl w:val="0"/>
        </w:rPr>
      </w:pPr>
      <w:r>
        <w:rPr>
          <w:rStyle w:val="C23"/>
          <w:rtl w:val="0"/>
        </w:rPr>
        <w:t>Je třeba splnit všechna kritéria.</w:t>
      </w:r>
    </w:p>
    <w:p>
      <w:pPr>
        <w:pStyle w:val="P23"/>
        <w:framePr w:w="10710" w:h="340" w:hRule="exact" w:wrap="none" w:vAnchor="page" w:hAnchor="margin" w:x="28" w:y="13377"/>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Orientovat se v poštovních podmínkách</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Vyhledat pracovní postupy v provozních předpisech</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Praktické předvedení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c) Popsat základní technologický postup zpracování poštovní zásilky</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Ústní ověření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přepážky univerzální, 7.11.2026 17:57:52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penězi v poštovním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žádost o příděl finanční hotovosti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a stvrdit finanční hotovost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Vyúčtovat a odevzdat vrácenou hotovost na stanoveném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Najít a popsat základní ochranné prvky bankovek, rozeznat oběhem opotřebované a běžně poškozené i nestandardně poškozené bankovky a mince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Obchodování na poštovní přepážce</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a) Orientovat se v nabídce služeb pošty a smluvních partnerů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b) Nabídnout klientům poštovní produkty a služby podle jejich potřeb</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 a ústní ověření</w:t>
      </w:r>
    </w:p>
    <w:p>
      <w:pPr>
        <w:pStyle w:val="P32"/>
        <w:framePr w:w="10710" w:h="248" w:hRule="exact" w:wrap="none" w:vAnchor="page" w:hAnchor="margin" w:x="28" w:y="7160"/>
        <w:rPr>
          <w:rStyle w:val="C23"/>
          <w:rtl w:val="0"/>
        </w:rPr>
      </w:pPr>
      <w:r>
        <w:rPr>
          <w:rStyle w:val="C23"/>
          <w:rtl w:val="0"/>
        </w:rPr>
        <w:t>Je třeba splnit obě kritéria.</w:t>
      </w:r>
    </w:p>
    <w:p>
      <w:pPr>
        <w:pStyle w:val="P23"/>
        <w:framePr w:w="10710" w:h="340" w:hRule="exact" w:wrap="none" w:vAnchor="page" w:hAnchor="margin" w:x="28" w:y="7596"/>
        <w:rPr>
          <w:rStyle w:val="C18"/>
          <w:rtl w:val="0"/>
        </w:rPr>
      </w:pPr>
      <w:r>
        <w:rPr>
          <w:rStyle w:val="C18"/>
          <w:rtl w:val="0"/>
        </w:rPr>
        <w:t>Nabídka a poskytování služby Western Union</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376" w:hRule="exact" w:wrap="none" w:vAnchor="page" w:hAnchor="margin" w:x="45" w:y="8411"/>
        <w:rPr>
          <w:rStyle w:val="C3"/>
          <w:rtl w:val="0"/>
        </w:rPr>
      </w:pPr>
    </w:p>
    <w:p>
      <w:pPr>
        <w:pStyle w:val="P13"/>
        <w:framePr w:w="6658" w:h="249" w:hRule="exact" w:wrap="none" w:vAnchor="page" w:hAnchor="margin" w:x="71" w:y="8467"/>
        <w:rPr>
          <w:rStyle w:val="C11"/>
          <w:rtl w:val="0"/>
        </w:rPr>
      </w:pPr>
      <w:r>
        <w:rPr>
          <w:rStyle w:val="C11"/>
          <w:rtl w:val="0"/>
        </w:rPr>
        <w:t>a) Charakterizovat službu Western Union</w:t>
      </w:r>
    </w:p>
    <w:p>
      <w:pPr>
        <w:pStyle w:val="P28"/>
        <w:framePr w:w="3921" w:h="376" w:hRule="exact" w:wrap="none" w:vAnchor="page" w:hAnchor="margin" w:x="6800" w:y="8411"/>
        <w:rPr>
          <w:rStyle w:val="C3"/>
          <w:rtl w:val="0"/>
        </w:rPr>
      </w:pPr>
    </w:p>
    <w:p>
      <w:pPr>
        <w:pStyle w:val="P29"/>
        <w:framePr w:w="3839" w:h="249" w:hRule="exact" w:wrap="none" w:vAnchor="page" w:hAnchor="margin" w:x="6856" w:y="8467"/>
        <w:rPr>
          <w:rStyle w:val="C21"/>
          <w:rtl w:val="0"/>
        </w:rPr>
      </w:pPr>
      <w:r>
        <w:rPr>
          <w:rStyle w:val="C21"/>
          <w:rtl w:val="0"/>
        </w:rPr>
        <w:t>Ústní ověření</w:t>
      </w:r>
    </w:p>
    <w:p>
      <w:pPr>
        <w:pStyle w:val="P16"/>
        <w:framePr w:w="6710" w:h="376" w:hRule="exact" w:wrap="none" w:vAnchor="page" w:hAnchor="margin" w:x="45" w:y="8787"/>
        <w:rPr>
          <w:rStyle w:val="C3"/>
          <w:rtl w:val="0"/>
        </w:rPr>
      </w:pPr>
    </w:p>
    <w:p>
      <w:pPr>
        <w:pStyle w:val="P17"/>
        <w:framePr w:w="6658" w:h="249" w:hRule="exact" w:wrap="none" w:vAnchor="page" w:hAnchor="margin" w:x="71" w:y="8843"/>
        <w:rPr>
          <w:rStyle w:val="C13"/>
          <w:rtl w:val="0"/>
        </w:rPr>
      </w:pPr>
      <w:r>
        <w:rPr>
          <w:rStyle w:val="C13"/>
          <w:rtl w:val="0"/>
        </w:rPr>
        <w:t>b) Přijmout a vyplatit poukázanou částku</w:t>
      </w:r>
    </w:p>
    <w:p>
      <w:pPr>
        <w:pStyle w:val="P30"/>
        <w:framePr w:w="3921" w:h="376" w:hRule="exact" w:wrap="none" w:vAnchor="page" w:hAnchor="margin" w:x="6800" w:y="8787"/>
        <w:rPr>
          <w:rStyle w:val="C3"/>
          <w:rtl w:val="0"/>
        </w:rPr>
      </w:pPr>
    </w:p>
    <w:p>
      <w:pPr>
        <w:pStyle w:val="P31"/>
        <w:framePr w:w="3839" w:h="249" w:hRule="exact" w:wrap="none" w:vAnchor="page" w:hAnchor="margin" w:x="6856" w:y="8843"/>
        <w:rPr>
          <w:rStyle w:val="C22"/>
          <w:rtl w:val="0"/>
        </w:rPr>
      </w:pPr>
      <w:r>
        <w:rPr>
          <w:rStyle w:val="C22"/>
          <w:rtl w:val="0"/>
        </w:rPr>
        <w:t>Praktické předvedení a ústní ověření</w:t>
      </w:r>
    </w:p>
    <w:p>
      <w:pPr>
        <w:pStyle w:val="P32"/>
        <w:framePr w:w="10710" w:h="248" w:hRule="exact" w:wrap="none" w:vAnchor="page" w:hAnchor="margin" w:x="28" w:y="9277"/>
        <w:rPr>
          <w:rStyle w:val="C23"/>
          <w:rtl w:val="0"/>
        </w:rPr>
      </w:pPr>
      <w:r>
        <w:rPr>
          <w:rStyle w:val="C23"/>
          <w:rtl w:val="0"/>
        </w:rPr>
        <w:t>Je třeba splnit obě kritéria.</w:t>
      </w:r>
    </w:p>
    <w:p>
      <w:pPr>
        <w:pStyle w:val="P23"/>
        <w:framePr w:w="10710" w:h="340" w:hRule="exact" w:wrap="none" w:vAnchor="page" w:hAnchor="margin" w:x="28" w:y="9713"/>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0152"/>
        <w:rPr>
          <w:rStyle w:val="C3"/>
          <w:rtl w:val="0"/>
        </w:rPr>
      </w:pPr>
    </w:p>
    <w:p>
      <w:pPr>
        <w:pStyle w:val="P25"/>
        <w:framePr w:w="6661" w:h="249" w:hRule="exact" w:wrap="none" w:vAnchor="page" w:hAnchor="margin" w:x="71" w:y="10223"/>
        <w:rPr>
          <w:rStyle w:val="C19"/>
          <w:rtl w:val="0"/>
        </w:rPr>
      </w:pPr>
      <w:r>
        <w:rPr>
          <w:rStyle w:val="C19"/>
          <w:rtl w:val="0"/>
        </w:rPr>
        <w:t>Kritéria hodnocení</w:t>
      </w:r>
    </w:p>
    <w:p>
      <w:pPr>
        <w:pStyle w:val="P26"/>
        <w:framePr w:w="3918" w:h="376" w:hRule="exact" w:wrap="none" w:vAnchor="page" w:hAnchor="margin" w:x="6803" w:y="10152"/>
        <w:rPr>
          <w:rStyle w:val="C3"/>
          <w:rtl w:val="0"/>
        </w:rPr>
      </w:pPr>
    </w:p>
    <w:p>
      <w:pPr>
        <w:pStyle w:val="P27"/>
        <w:framePr w:w="3836" w:h="249" w:hRule="exact" w:wrap="none" w:vAnchor="page" w:hAnchor="margin" w:x="6859" w:y="10223"/>
        <w:rPr>
          <w:rStyle w:val="C20"/>
          <w:rtl w:val="0"/>
        </w:rPr>
      </w:pPr>
      <w:r>
        <w:rPr>
          <w:rStyle w:val="C20"/>
          <w:rtl w:val="0"/>
        </w:rPr>
        <w:t>Způsoby ověření</w:t>
      </w:r>
    </w:p>
    <w:p>
      <w:pPr>
        <w:pStyle w:val="P12"/>
        <w:framePr w:w="6710" w:h="376" w:hRule="exact" w:wrap="none" w:vAnchor="page" w:hAnchor="margin" w:x="45" w:y="10528"/>
        <w:rPr>
          <w:rStyle w:val="C3"/>
          <w:rtl w:val="0"/>
        </w:rPr>
      </w:pPr>
    </w:p>
    <w:p>
      <w:pPr>
        <w:pStyle w:val="P13"/>
        <w:framePr w:w="6658" w:h="249" w:hRule="exact" w:wrap="none" w:vAnchor="page" w:hAnchor="margin" w:x="71" w:y="10584"/>
        <w:rPr>
          <w:rStyle w:val="C11"/>
          <w:rtl w:val="0"/>
        </w:rPr>
      </w:pPr>
      <w:r>
        <w:rPr>
          <w:rStyle w:val="C11"/>
          <w:rtl w:val="0"/>
        </w:rPr>
        <w:t>a) Vyhotovit a odevzdat přehled přijatých a vydaných zásilek</w:t>
      </w:r>
    </w:p>
    <w:p>
      <w:pPr>
        <w:pStyle w:val="P28"/>
        <w:framePr w:w="3921" w:h="376" w:hRule="exact" w:wrap="none" w:vAnchor="page" w:hAnchor="margin" w:x="6800" w:y="10528"/>
        <w:rPr>
          <w:rStyle w:val="C3"/>
          <w:rtl w:val="0"/>
        </w:rPr>
      </w:pPr>
    </w:p>
    <w:p>
      <w:pPr>
        <w:pStyle w:val="P29"/>
        <w:framePr w:w="3839" w:h="249" w:hRule="exact" w:wrap="none" w:vAnchor="page" w:hAnchor="margin" w:x="6856" w:y="10584"/>
        <w:rPr>
          <w:rStyle w:val="C21"/>
          <w:rtl w:val="0"/>
        </w:rPr>
      </w:pPr>
      <w:r>
        <w:rPr>
          <w:rStyle w:val="C21"/>
          <w:rtl w:val="0"/>
        </w:rPr>
        <w:t>Praktické předvedení</w:t>
      </w:r>
    </w:p>
    <w:p>
      <w:pPr>
        <w:pStyle w:val="P16"/>
        <w:framePr w:w="6710" w:h="376" w:hRule="exact" w:wrap="none" w:vAnchor="page" w:hAnchor="margin" w:x="45" w:y="10904"/>
        <w:rPr>
          <w:rStyle w:val="C3"/>
          <w:rtl w:val="0"/>
        </w:rPr>
      </w:pPr>
    </w:p>
    <w:p>
      <w:pPr>
        <w:pStyle w:val="P17"/>
        <w:framePr w:w="6658" w:h="249" w:hRule="exact" w:wrap="none" w:vAnchor="page" w:hAnchor="margin" w:x="71" w:y="10960"/>
        <w:rPr>
          <w:rStyle w:val="C13"/>
          <w:rtl w:val="0"/>
        </w:rPr>
      </w:pPr>
      <w:r>
        <w:rPr>
          <w:rStyle w:val="C13"/>
          <w:rtl w:val="0"/>
        </w:rPr>
        <w:t>b) Odevzdat přijaté poštovní zásilky</w:t>
      </w:r>
    </w:p>
    <w:p>
      <w:pPr>
        <w:pStyle w:val="P30"/>
        <w:framePr w:w="3921" w:h="376" w:hRule="exact" w:wrap="none" w:vAnchor="page" w:hAnchor="margin" w:x="6800" w:y="10904"/>
        <w:rPr>
          <w:rStyle w:val="C3"/>
          <w:rtl w:val="0"/>
        </w:rPr>
      </w:pPr>
    </w:p>
    <w:p>
      <w:pPr>
        <w:pStyle w:val="P31"/>
        <w:framePr w:w="3839" w:h="249" w:hRule="exact" w:wrap="none" w:vAnchor="page" w:hAnchor="margin" w:x="6856" w:y="10960"/>
        <w:rPr>
          <w:rStyle w:val="C22"/>
          <w:rtl w:val="0"/>
        </w:rPr>
      </w:pPr>
      <w:r>
        <w:rPr>
          <w:rStyle w:val="C22"/>
          <w:rtl w:val="0"/>
        </w:rPr>
        <w:t>Praktické předvedení</w:t>
      </w:r>
    </w:p>
    <w:p>
      <w:pPr>
        <w:pStyle w:val="P12"/>
        <w:framePr w:w="6710" w:h="376" w:hRule="exact" w:wrap="none" w:vAnchor="page" w:hAnchor="margin" w:x="45" w:y="11281"/>
        <w:rPr>
          <w:rStyle w:val="C3"/>
          <w:rtl w:val="0"/>
        </w:rPr>
      </w:pPr>
    </w:p>
    <w:p>
      <w:pPr>
        <w:pStyle w:val="P13"/>
        <w:framePr w:w="6658" w:h="249" w:hRule="exact" w:wrap="none" w:vAnchor="page" w:hAnchor="margin" w:x="71" w:y="11337"/>
        <w:rPr>
          <w:rStyle w:val="C11"/>
          <w:rtl w:val="0"/>
        </w:rPr>
      </w:pPr>
      <w:r>
        <w:rPr>
          <w:rStyle w:val="C11"/>
          <w:rtl w:val="0"/>
        </w:rPr>
        <w:t>c) Vyúčtovat a zpracovat nevydané zásilky</w:t>
      </w:r>
    </w:p>
    <w:p>
      <w:pPr>
        <w:pStyle w:val="P28"/>
        <w:framePr w:w="3921" w:h="376" w:hRule="exact" w:wrap="none" w:vAnchor="page" w:hAnchor="margin" w:x="6800" w:y="11281"/>
        <w:rPr>
          <w:rStyle w:val="C3"/>
          <w:rtl w:val="0"/>
        </w:rPr>
      </w:pPr>
    </w:p>
    <w:p>
      <w:pPr>
        <w:pStyle w:val="P29"/>
        <w:framePr w:w="3839" w:h="249" w:hRule="exact" w:wrap="none" w:vAnchor="page" w:hAnchor="margin" w:x="6856" w:y="11337"/>
        <w:rPr>
          <w:rStyle w:val="C21"/>
          <w:rtl w:val="0"/>
        </w:rPr>
      </w:pPr>
      <w:r>
        <w:rPr>
          <w:rStyle w:val="C21"/>
          <w:rtl w:val="0"/>
        </w:rPr>
        <w:t>Praktické předvedení</w:t>
      </w:r>
    </w:p>
    <w:p>
      <w:pPr>
        <w:pStyle w:val="P16"/>
        <w:framePr w:w="6710" w:h="376" w:hRule="exact" w:wrap="none" w:vAnchor="page" w:hAnchor="margin" w:x="45" w:y="11657"/>
        <w:rPr>
          <w:rStyle w:val="C3"/>
          <w:rtl w:val="0"/>
        </w:rPr>
      </w:pPr>
    </w:p>
    <w:p>
      <w:pPr>
        <w:pStyle w:val="P17"/>
        <w:framePr w:w="6658" w:h="249" w:hRule="exact" w:wrap="none" w:vAnchor="page" w:hAnchor="margin" w:x="71" w:y="11713"/>
        <w:rPr>
          <w:rStyle w:val="C13"/>
          <w:rtl w:val="0"/>
        </w:rPr>
      </w:pPr>
      <w:r>
        <w:rPr>
          <w:rStyle w:val="C13"/>
          <w:rtl w:val="0"/>
        </w:rPr>
        <w:t>d) Vyúčtovat finanční hotovost</w:t>
      </w:r>
    </w:p>
    <w:p>
      <w:pPr>
        <w:pStyle w:val="P30"/>
        <w:framePr w:w="3921" w:h="376" w:hRule="exact" w:wrap="none" w:vAnchor="page" w:hAnchor="margin" w:x="6800" w:y="11657"/>
        <w:rPr>
          <w:rStyle w:val="C3"/>
          <w:rtl w:val="0"/>
        </w:rPr>
      </w:pPr>
    </w:p>
    <w:p>
      <w:pPr>
        <w:pStyle w:val="P31"/>
        <w:framePr w:w="3839" w:h="249" w:hRule="exact" w:wrap="none" w:vAnchor="page" w:hAnchor="margin" w:x="6856" w:y="11713"/>
        <w:rPr>
          <w:rStyle w:val="C22"/>
          <w:rtl w:val="0"/>
        </w:rPr>
      </w:pPr>
      <w:r>
        <w:rPr>
          <w:rStyle w:val="C22"/>
          <w:rtl w:val="0"/>
        </w:rPr>
        <w:t>Praktické předvedení</w:t>
      </w:r>
    </w:p>
    <w:p>
      <w:pPr>
        <w:pStyle w:val="P12"/>
        <w:framePr w:w="6710" w:h="376" w:hRule="exact" w:wrap="none" w:vAnchor="page" w:hAnchor="margin" w:x="45" w:y="12033"/>
        <w:rPr>
          <w:rStyle w:val="C3"/>
          <w:rtl w:val="0"/>
        </w:rPr>
      </w:pPr>
    </w:p>
    <w:p>
      <w:pPr>
        <w:pStyle w:val="P13"/>
        <w:framePr w:w="6658" w:h="249" w:hRule="exact" w:wrap="none" w:vAnchor="page" w:hAnchor="margin" w:x="71" w:y="12089"/>
        <w:rPr>
          <w:rStyle w:val="C11"/>
          <w:rtl w:val="0"/>
        </w:rPr>
      </w:pPr>
      <w:r>
        <w:rPr>
          <w:rStyle w:val="C11"/>
          <w:rtl w:val="0"/>
        </w:rPr>
        <w:t>e) Odvést finanční hotovost do pokladny</w:t>
      </w:r>
    </w:p>
    <w:p>
      <w:pPr>
        <w:pStyle w:val="P28"/>
        <w:framePr w:w="3921" w:h="376" w:hRule="exact" w:wrap="none" w:vAnchor="page" w:hAnchor="margin" w:x="6800" w:y="12033"/>
        <w:rPr>
          <w:rStyle w:val="C3"/>
          <w:rtl w:val="0"/>
        </w:rPr>
      </w:pPr>
    </w:p>
    <w:p>
      <w:pPr>
        <w:pStyle w:val="P29"/>
        <w:framePr w:w="3839" w:h="249" w:hRule="exact" w:wrap="none" w:vAnchor="page" w:hAnchor="margin" w:x="6856" w:y="12089"/>
        <w:rPr>
          <w:rStyle w:val="C21"/>
          <w:rtl w:val="0"/>
        </w:rPr>
      </w:pPr>
      <w:r>
        <w:rPr>
          <w:rStyle w:val="C21"/>
          <w:rtl w:val="0"/>
        </w:rPr>
        <w:t>Praktické předvedení</w:t>
      </w:r>
    </w:p>
    <w:p>
      <w:pPr>
        <w:pStyle w:val="P32"/>
        <w:framePr w:w="10710" w:h="248" w:hRule="exact" w:wrap="none" w:vAnchor="page" w:hAnchor="margin" w:x="28" w:y="125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přepážky univerzální, 7.11.2026 17:57:52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opovědnost za svěřené prostředky a zásilky apod.).</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20 fiktivních poštovních zásilek, peněžních poukázek, výplatních dokladů a důchodů, včetně zásilek s nepravidelnostmi.</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k dodržování poštovních předpisů.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 přepážky univerzální, 7.11.2026 17:57:52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751"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a dodávací službě</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pojišťovací, bankovní, sázkové činnosti, Western Union</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pracoviště pracovníka poštovní přepážky (pracovní stůl, PC se specializovaným programem poštovního operátora)</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smluvních partnerů poštovního operátora</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 poštovní poukázky, důchody, doklady SIPO</w:t>
      </w:r>
    </w:p>
    <w:p>
      <w:pPr>
        <w:keepNext w:val="0"/>
        <w:keepLines w:val="0"/>
        <w:framePr w:w="10766" w:h="44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poštovní přepážky univerzální, 7.11.2026 17:57:52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 poštovní přepážky univerzální, 7.11.2026 17:57:52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 poštovní přepážky univerzální, 7.11.2026 17:57:52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861F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C7925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6A8812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