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DB23C1" Type="http://schemas.openxmlformats.org/officeDocument/2006/relationships/officeDocument" Target="/word/document.xml" /><Relationship Id="coreR31DB23C1" Type="http://schemas.openxmlformats.org/package/2006/relationships/metadata/core-properties" Target="/docProps/core.xml" /><Relationship Id="customR31DB23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Poštovní doručovatel/doručovatelka (kód: 37-017-H)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poštovního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poštovních zásilek a finanční hotovosti po skončení doručování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informací a nabídka služeb pošty a jejich smluvních partnerů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a nakládka balíkových zásilek, včetně dodržování zásad BOZP</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Svoz zásilek od hromadného podavatele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Vybírání poštovních schránek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Doručování poštovních zásilek všech druhů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Vyplácení poštovních poukázek, platebních dokladů a důchodů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Třídění, převzetí a zakládání listovních poštovních zásilek na doručovací pochůzku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Manipulace s penězi v poštovním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Zprostředkování příjmu poštovních zásilek, plateb SIPO a peněžních poukázek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Poštovní doručovatel/doručovatelka, 31.7.2026 9:53:51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poštovních zásilek a finanční hotovosti po skončení doručování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Zpracovat nedoručené poštovní zásilky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Označit nedoručené zásilky v dodávacích dokladech podle stanovených technologických postupů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Předat zásilky přijaté na pochůzce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Vyúčtovat finanční hotovost</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Poskytování informací a nabídka služeb pošty a jejich smluvních partnerů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Orientovat se v produktech pošty a smluvních partnerů</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Poskytnout klientům informace o produktech pošty a smluvních partnerů</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Nabídnout klientům službu či produkt podle jejich potřeb</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 a ústní ověření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Prodej doplňkového zboží a cenin</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Nabídnout klientům produkty doplňkového sortimentu</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b) Realizovat prodej doplňkového zboží nebo ceniny</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Praktické předvedení a ústní ověření</w:t>
      </w:r>
    </w:p>
    <w:p>
      <w:pPr>
        <w:pStyle w:val="P32"/>
        <w:framePr w:w="10710" w:h="248" w:hRule="exact" w:wrap="none" w:vAnchor="page" w:hAnchor="margin" w:x="28" w:y="9987"/>
        <w:rPr>
          <w:rStyle w:val="C23"/>
          <w:rtl w:val="0"/>
        </w:rPr>
      </w:pPr>
      <w:r>
        <w:rPr>
          <w:rStyle w:val="C23"/>
          <w:rtl w:val="0"/>
        </w:rPr>
        <w:t>Je třeba splnit obě kritéria.</w:t>
      </w:r>
    </w:p>
    <w:p>
      <w:pPr>
        <w:pStyle w:val="P23"/>
        <w:framePr w:w="10710" w:h="340" w:hRule="exact" w:wrap="none" w:vAnchor="page" w:hAnchor="margin" w:x="28" w:y="10422"/>
        <w:rPr>
          <w:rStyle w:val="C18"/>
          <w:rtl w:val="0"/>
        </w:rPr>
      </w:pPr>
      <w:r>
        <w:rPr>
          <w:rStyle w:val="C18"/>
          <w:rtl w:val="0"/>
        </w:rPr>
        <w:t>Zakládání a nakládka balíkových zásilek, včetně dodržování zásad BOZP</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Převzít a roztřídit balíkové zásilky podle druhu do dodacích dokladů</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 a ústní ověření</w:t>
      </w:r>
    </w:p>
    <w:p>
      <w:pPr>
        <w:pStyle w:val="P16"/>
        <w:framePr w:w="6710" w:h="607" w:hRule="exact" w:wrap="none" w:vAnchor="page" w:hAnchor="margin" w:x="45" w:y="11614"/>
        <w:rPr>
          <w:rStyle w:val="C3"/>
          <w:rtl w:val="0"/>
        </w:rPr>
      </w:pPr>
    </w:p>
    <w:p>
      <w:pPr>
        <w:pStyle w:val="P17"/>
        <w:framePr w:w="6658" w:h="480" w:hRule="exact" w:wrap="none" w:vAnchor="page" w:hAnchor="margin" w:x="71" w:y="11670"/>
        <w:rPr>
          <w:rStyle w:val="C13"/>
          <w:rtl w:val="0"/>
        </w:rPr>
      </w:pPr>
      <w:r>
        <w:rPr>
          <w:rStyle w:val="C13"/>
          <w:rtl w:val="0"/>
        </w:rPr>
        <w:t>b) Provést nakládku balíkových zásilek a jejich uložení podle směru pochůzky</w:t>
      </w:r>
    </w:p>
    <w:p>
      <w:pPr>
        <w:pStyle w:val="P30"/>
        <w:framePr w:w="3921" w:h="607" w:hRule="exact" w:wrap="none" w:vAnchor="page" w:hAnchor="margin" w:x="6800" w:y="11614"/>
        <w:rPr>
          <w:rStyle w:val="C3"/>
          <w:rtl w:val="0"/>
        </w:rPr>
      </w:pPr>
    </w:p>
    <w:p>
      <w:pPr>
        <w:pStyle w:val="P31"/>
        <w:framePr w:w="3839" w:h="480" w:hRule="exact" w:wrap="none" w:vAnchor="page" w:hAnchor="margin" w:x="6856" w:y="11670"/>
        <w:rPr>
          <w:rStyle w:val="C22"/>
          <w:rtl w:val="0"/>
        </w:rPr>
      </w:pPr>
      <w:r>
        <w:rPr>
          <w:rStyle w:val="C22"/>
          <w:rtl w:val="0"/>
        </w:rPr>
        <w:t>Praktické předvedení a ústní ověření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Dodržovat BOZP při všech činnostech</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32"/>
        <w:framePr w:w="10710" w:h="248" w:hRule="exact" w:wrap="none" w:vAnchor="page" w:hAnchor="margin" w:x="28" w:y="12710"/>
        <w:rPr>
          <w:rStyle w:val="C23"/>
          <w:rtl w:val="0"/>
        </w:rPr>
      </w:pPr>
      <w:r>
        <w:rPr>
          <w:rStyle w:val="C23"/>
          <w:rtl w:val="0"/>
        </w:rPr>
        <w:t>Je třeba splnit všechna kritéria.</w:t>
      </w:r>
    </w:p>
    <w:p>
      <w:pPr>
        <w:pStyle w:val="P23"/>
        <w:framePr w:w="10710" w:h="340" w:hRule="exact" w:wrap="none" w:vAnchor="page" w:hAnchor="margin" w:x="28" w:y="13146"/>
        <w:rPr>
          <w:rStyle w:val="C18"/>
          <w:rtl w:val="0"/>
        </w:rPr>
      </w:pPr>
      <w:r>
        <w:rPr>
          <w:rStyle w:val="C18"/>
          <w:rtl w:val="0"/>
        </w:rPr>
        <w:t>Svoz zásilek od hromadného podavatele</w:t>
      </w:r>
    </w:p>
    <w:p>
      <w:pPr>
        <w:pStyle w:val="P24"/>
        <w:framePr w:w="6713" w:h="376" w:hRule="exact" w:wrap="none" w:vAnchor="page" w:hAnchor="margin" w:x="45" w:y="13585"/>
        <w:rPr>
          <w:rStyle w:val="C3"/>
          <w:rtl w:val="0"/>
        </w:rPr>
      </w:pPr>
    </w:p>
    <w:p>
      <w:pPr>
        <w:pStyle w:val="P25"/>
        <w:framePr w:w="6661" w:h="249" w:hRule="exact" w:wrap="none" w:vAnchor="page" w:hAnchor="margin" w:x="71" w:y="13656"/>
        <w:rPr>
          <w:rStyle w:val="C19"/>
          <w:rtl w:val="0"/>
        </w:rPr>
      </w:pPr>
      <w:r>
        <w:rPr>
          <w:rStyle w:val="C19"/>
          <w:rtl w:val="0"/>
        </w:rPr>
        <w:t>Kritéria hodnocení</w:t>
      </w:r>
    </w:p>
    <w:p>
      <w:pPr>
        <w:pStyle w:val="P26"/>
        <w:framePr w:w="3918" w:h="376" w:hRule="exact" w:wrap="none" w:vAnchor="page" w:hAnchor="margin" w:x="6803" w:y="13585"/>
        <w:rPr>
          <w:rStyle w:val="C3"/>
          <w:rtl w:val="0"/>
        </w:rPr>
      </w:pPr>
    </w:p>
    <w:p>
      <w:pPr>
        <w:pStyle w:val="P27"/>
        <w:framePr w:w="3836" w:h="249" w:hRule="exact" w:wrap="none" w:vAnchor="page" w:hAnchor="margin" w:x="6859" w:y="13656"/>
        <w:rPr>
          <w:rStyle w:val="C20"/>
          <w:rtl w:val="0"/>
        </w:rPr>
      </w:pPr>
      <w:r>
        <w:rPr>
          <w:rStyle w:val="C20"/>
          <w:rtl w:val="0"/>
        </w:rPr>
        <w:t>Způsoby ověření</w:t>
      </w:r>
    </w:p>
    <w:p>
      <w:pPr>
        <w:pStyle w:val="P12"/>
        <w:framePr w:w="6710" w:h="376" w:hRule="exact" w:wrap="none" w:vAnchor="page" w:hAnchor="margin" w:x="45" w:y="13962"/>
        <w:rPr>
          <w:rStyle w:val="C3"/>
          <w:rtl w:val="0"/>
        </w:rPr>
      </w:pPr>
    </w:p>
    <w:p>
      <w:pPr>
        <w:pStyle w:val="P13"/>
        <w:framePr w:w="6658" w:h="249" w:hRule="exact" w:wrap="none" w:vAnchor="page" w:hAnchor="margin" w:x="71" w:y="14018"/>
        <w:rPr>
          <w:rStyle w:val="C11"/>
          <w:rtl w:val="0"/>
        </w:rPr>
      </w:pPr>
      <w:r>
        <w:rPr>
          <w:rStyle w:val="C11"/>
          <w:rtl w:val="0"/>
        </w:rPr>
        <w:t>a) Převzít zásilky a podací doklady od hromadného podavatele</w:t>
      </w:r>
    </w:p>
    <w:p>
      <w:pPr>
        <w:pStyle w:val="P28"/>
        <w:framePr w:w="3921" w:h="376" w:hRule="exact" w:wrap="none" w:vAnchor="page" w:hAnchor="margin" w:x="6800" w:y="13962"/>
        <w:rPr>
          <w:rStyle w:val="C3"/>
          <w:rtl w:val="0"/>
        </w:rPr>
      </w:pPr>
    </w:p>
    <w:p>
      <w:pPr>
        <w:pStyle w:val="P29"/>
        <w:framePr w:w="3839" w:h="249" w:hRule="exact" w:wrap="none" w:vAnchor="page" w:hAnchor="margin" w:x="6856" w:y="14018"/>
        <w:rPr>
          <w:rStyle w:val="C21"/>
          <w:rtl w:val="0"/>
        </w:rPr>
      </w:pPr>
      <w:r>
        <w:rPr>
          <w:rStyle w:val="C21"/>
          <w:rtl w:val="0"/>
        </w:rPr>
        <w:t>Praktické předvedení a ústní ověření</w:t>
      </w:r>
    </w:p>
    <w:p>
      <w:pPr>
        <w:pStyle w:val="P16"/>
        <w:framePr w:w="6710" w:h="376" w:hRule="exact" w:wrap="none" w:vAnchor="page" w:hAnchor="margin" w:x="45" w:y="14338"/>
        <w:rPr>
          <w:rStyle w:val="C3"/>
          <w:rtl w:val="0"/>
        </w:rPr>
      </w:pPr>
    </w:p>
    <w:p>
      <w:pPr>
        <w:pStyle w:val="P17"/>
        <w:framePr w:w="6658" w:h="249" w:hRule="exact" w:wrap="none" w:vAnchor="page" w:hAnchor="margin" w:x="71" w:y="14394"/>
        <w:rPr>
          <w:rStyle w:val="C13"/>
          <w:rtl w:val="0"/>
        </w:rPr>
      </w:pPr>
      <w:r>
        <w:rPr>
          <w:rStyle w:val="C13"/>
          <w:rtl w:val="0"/>
        </w:rPr>
        <w:t>b) Předat zásilky na stanoveném pracovišti</w:t>
      </w:r>
    </w:p>
    <w:p>
      <w:pPr>
        <w:pStyle w:val="P30"/>
        <w:framePr w:w="3921" w:h="376" w:hRule="exact" w:wrap="none" w:vAnchor="page" w:hAnchor="margin" w:x="6800" w:y="14338"/>
        <w:rPr>
          <w:rStyle w:val="C3"/>
          <w:rtl w:val="0"/>
        </w:rPr>
      </w:pPr>
    </w:p>
    <w:p>
      <w:pPr>
        <w:pStyle w:val="P31"/>
        <w:framePr w:w="3839" w:h="249" w:hRule="exact" w:wrap="none" w:vAnchor="page" w:hAnchor="margin" w:x="6856" w:y="14394"/>
        <w:rPr>
          <w:rStyle w:val="C22"/>
          <w:rtl w:val="0"/>
        </w:rPr>
      </w:pPr>
      <w:r>
        <w:rPr>
          <w:rStyle w:val="C22"/>
          <w:rtl w:val="0"/>
        </w:rPr>
        <w:t>Praktické předvedení a ústní ověření</w:t>
      </w:r>
    </w:p>
    <w:p>
      <w:pPr>
        <w:pStyle w:val="P32"/>
        <w:framePr w:w="10710" w:h="248" w:hRule="exact" w:wrap="none" w:vAnchor="page" w:hAnchor="margin" w:x="28" w:y="148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Poštovní doručovatel/doručovatelka, 31.7.2026 9:53:51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Vybírání poštovních schránek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při vybírání zásilek z poštovní schránky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 kontroly technického stavu poštovní schránky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Předat zásilky na stanoveném pracovišti v provozovně pošty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Doručování poštovních zásilek všech druhů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Doručit adresátovi obyčejnou listovní zásilku, doporučenou zásilku, balíkovou zásilku, zásilku na dobírku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Doručit poštovní zásilku náhradnímu příjemci</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Vyplácení poštovních poukázek, platebních dokladů a důchodů</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Vyplatit poštovní poukázku, důchod přesně podle technologických postupů</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Ověřit a provést identifikaci, kontrolu klienta podle zákona č. 253/2008 Sb., v platném znění pozdějších právních předpisů</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obě kritéria.</w:t>
      </w:r>
    </w:p>
    <w:p>
      <w:pPr>
        <w:pStyle w:val="P23"/>
        <w:framePr w:w="10710" w:h="340" w:hRule="exact" w:wrap="none" w:vAnchor="page" w:hAnchor="margin" w:x="28" w:y="9573"/>
        <w:rPr>
          <w:rStyle w:val="C18"/>
          <w:rtl w:val="0"/>
        </w:rPr>
      </w:pPr>
      <w:r>
        <w:rPr>
          <w:rStyle w:val="C18"/>
          <w:rtl w:val="0"/>
        </w:rPr>
        <w:t>Třídění, převzetí a zakládání listovních poštovních zásilek na doručovací pochůzku</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376" w:hRule="exact" w:wrap="none" w:vAnchor="page" w:hAnchor="margin" w:x="45" w:y="10389"/>
        <w:rPr>
          <w:rStyle w:val="C3"/>
          <w:rtl w:val="0"/>
        </w:rPr>
      </w:pPr>
    </w:p>
    <w:p>
      <w:pPr>
        <w:pStyle w:val="P13"/>
        <w:framePr w:w="6658" w:h="249" w:hRule="exact" w:wrap="none" w:vAnchor="page" w:hAnchor="margin" w:x="71" w:y="10445"/>
        <w:rPr>
          <w:rStyle w:val="C11"/>
          <w:rtl w:val="0"/>
        </w:rPr>
      </w:pPr>
      <w:r>
        <w:rPr>
          <w:rStyle w:val="C11"/>
          <w:rtl w:val="0"/>
        </w:rPr>
        <w:t>a) Založit poštovní zásilky na doručovací pochůzku</w:t>
      </w:r>
    </w:p>
    <w:p>
      <w:pPr>
        <w:pStyle w:val="P28"/>
        <w:framePr w:w="3921" w:h="376" w:hRule="exact" w:wrap="none" w:vAnchor="page" w:hAnchor="margin" w:x="6800" w:y="10389"/>
        <w:rPr>
          <w:rStyle w:val="C3"/>
          <w:rtl w:val="0"/>
        </w:rPr>
      </w:pPr>
    </w:p>
    <w:p>
      <w:pPr>
        <w:pStyle w:val="P29"/>
        <w:framePr w:w="3839" w:h="249" w:hRule="exact" w:wrap="none" w:vAnchor="page" w:hAnchor="margin" w:x="6856" w:y="10445"/>
        <w:rPr>
          <w:rStyle w:val="C21"/>
          <w:rtl w:val="0"/>
        </w:rPr>
      </w:pPr>
      <w:r>
        <w:rPr>
          <w:rStyle w:val="C21"/>
          <w:rtl w:val="0"/>
        </w:rPr>
        <w:t>Praktické předvedení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Převzít, roztřídit a zapsat poštovní zásilku podle druhu do dodacích dokladů v souladu s technologickými postupy</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Praktické předvedení</w:t>
      </w:r>
    </w:p>
    <w:p>
      <w:pPr>
        <w:pStyle w:val="P32"/>
        <w:framePr w:w="10710" w:h="248" w:hRule="exact" w:wrap="none" w:vAnchor="page" w:hAnchor="margin" w:x="28" w:y="11485"/>
        <w:rPr>
          <w:rStyle w:val="C23"/>
          <w:rtl w:val="0"/>
        </w:rPr>
      </w:pPr>
      <w:r>
        <w:rPr>
          <w:rStyle w:val="C23"/>
          <w:rtl w:val="0"/>
        </w:rPr>
        <w:t>Je třeba splnit obě kritéria.</w:t>
      </w:r>
    </w:p>
    <w:p>
      <w:pPr>
        <w:pStyle w:val="P23"/>
        <w:framePr w:w="10710" w:h="340" w:hRule="exact" w:wrap="none" w:vAnchor="page" w:hAnchor="margin" w:x="28" w:y="11921"/>
        <w:rPr>
          <w:rStyle w:val="C18"/>
          <w:rtl w:val="0"/>
        </w:rPr>
      </w:pPr>
      <w:r>
        <w:rPr>
          <w:rStyle w:val="C18"/>
          <w:rtl w:val="0"/>
        </w:rPr>
        <w:t>Manipulace s penězi v poštovním provozu</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376" w:hRule="exact" w:wrap="none" w:vAnchor="page" w:hAnchor="margin" w:x="45" w:y="12736"/>
        <w:rPr>
          <w:rStyle w:val="C3"/>
          <w:rtl w:val="0"/>
        </w:rPr>
      </w:pPr>
    </w:p>
    <w:p>
      <w:pPr>
        <w:pStyle w:val="P13"/>
        <w:framePr w:w="6658" w:h="249" w:hRule="exact" w:wrap="none" w:vAnchor="page" w:hAnchor="margin" w:x="71" w:y="12792"/>
        <w:rPr>
          <w:rStyle w:val="C11"/>
          <w:rtl w:val="0"/>
        </w:rPr>
      </w:pPr>
      <w:r>
        <w:rPr>
          <w:rStyle w:val="C11"/>
          <w:rtl w:val="0"/>
        </w:rPr>
        <w:t>a) Převzít a stvrdit přidělenou finanční hotovost</w:t>
      </w:r>
    </w:p>
    <w:p>
      <w:pPr>
        <w:pStyle w:val="P28"/>
        <w:framePr w:w="3921" w:h="376" w:hRule="exact" w:wrap="none" w:vAnchor="page" w:hAnchor="margin" w:x="6800" w:y="12736"/>
        <w:rPr>
          <w:rStyle w:val="C3"/>
          <w:rtl w:val="0"/>
        </w:rPr>
      </w:pPr>
    </w:p>
    <w:p>
      <w:pPr>
        <w:pStyle w:val="P29"/>
        <w:framePr w:w="3839" w:h="249" w:hRule="exact" w:wrap="none" w:vAnchor="page" w:hAnchor="margin" w:x="6856" w:y="12792"/>
        <w:rPr>
          <w:rStyle w:val="C21"/>
          <w:rtl w:val="0"/>
        </w:rPr>
      </w:pPr>
      <w:r>
        <w:rPr>
          <w:rStyle w:val="C21"/>
          <w:rtl w:val="0"/>
        </w:rPr>
        <w:t>Praktické předvedení a ústní ověření</w:t>
      </w:r>
    </w:p>
    <w:p>
      <w:pPr>
        <w:pStyle w:val="P16"/>
        <w:framePr w:w="6710" w:h="376" w:hRule="exact" w:wrap="none" w:vAnchor="page" w:hAnchor="margin" w:x="45" w:y="13113"/>
        <w:rPr>
          <w:rStyle w:val="C3"/>
          <w:rtl w:val="0"/>
        </w:rPr>
      </w:pPr>
    </w:p>
    <w:p>
      <w:pPr>
        <w:pStyle w:val="P17"/>
        <w:framePr w:w="6658" w:h="249" w:hRule="exact" w:wrap="none" w:vAnchor="page" w:hAnchor="margin" w:x="71" w:y="13169"/>
        <w:rPr>
          <w:rStyle w:val="C13"/>
          <w:rtl w:val="0"/>
        </w:rPr>
      </w:pPr>
      <w:r>
        <w:rPr>
          <w:rStyle w:val="C13"/>
          <w:rtl w:val="0"/>
        </w:rPr>
        <w:t>b) Vyúčtovat a odevzdat vrácenou hotovost na stanoveném pracovišti</w:t>
      </w:r>
    </w:p>
    <w:p>
      <w:pPr>
        <w:pStyle w:val="P30"/>
        <w:framePr w:w="3921" w:h="376" w:hRule="exact" w:wrap="none" w:vAnchor="page" w:hAnchor="margin" w:x="6800" w:y="13113"/>
        <w:rPr>
          <w:rStyle w:val="C3"/>
          <w:rtl w:val="0"/>
        </w:rPr>
      </w:pPr>
    </w:p>
    <w:p>
      <w:pPr>
        <w:pStyle w:val="P31"/>
        <w:framePr w:w="3839" w:h="249" w:hRule="exact" w:wrap="none" w:vAnchor="page" w:hAnchor="margin" w:x="6856" w:y="13169"/>
        <w:rPr>
          <w:rStyle w:val="C22"/>
          <w:rtl w:val="0"/>
        </w:rPr>
      </w:pPr>
      <w:r>
        <w:rPr>
          <w:rStyle w:val="C22"/>
          <w:rtl w:val="0"/>
        </w:rPr>
        <w:t>Praktické předvedení a ústní ověření</w:t>
      </w:r>
    </w:p>
    <w:p>
      <w:pPr>
        <w:pStyle w:val="P12"/>
        <w:framePr w:w="6710" w:h="607" w:hRule="exact" w:wrap="none" w:vAnchor="page" w:hAnchor="margin" w:x="45" w:y="13489"/>
        <w:rPr>
          <w:rStyle w:val="C3"/>
          <w:rtl w:val="0"/>
        </w:rPr>
      </w:pPr>
    </w:p>
    <w:p>
      <w:pPr>
        <w:pStyle w:val="P13"/>
        <w:framePr w:w="6658" w:h="480" w:hRule="exact" w:wrap="none" w:vAnchor="page" w:hAnchor="margin" w:x="71" w:y="13545"/>
        <w:rPr>
          <w:rStyle w:val="C11"/>
          <w:rtl w:val="0"/>
        </w:rPr>
      </w:pPr>
      <w:r>
        <w:rPr>
          <w:rStyle w:val="C11"/>
          <w:rtl w:val="0"/>
        </w:rPr>
        <w:t>c) Najít a popsat základní ochranné prvky bankovek, rozeznat oběhem opotřebované a běžně poškozené bankovky</w:t>
      </w:r>
    </w:p>
    <w:p>
      <w:pPr>
        <w:pStyle w:val="P28"/>
        <w:framePr w:w="3921" w:h="607" w:hRule="exact" w:wrap="none" w:vAnchor="page" w:hAnchor="margin" w:x="6800" w:y="13489"/>
        <w:rPr>
          <w:rStyle w:val="C3"/>
          <w:rtl w:val="0"/>
        </w:rPr>
      </w:pPr>
    </w:p>
    <w:p>
      <w:pPr>
        <w:pStyle w:val="P29"/>
        <w:framePr w:w="3839" w:h="480" w:hRule="exact" w:wrap="none" w:vAnchor="page" w:hAnchor="margin" w:x="6856" w:y="13545"/>
        <w:rPr>
          <w:rStyle w:val="C21"/>
          <w:rtl w:val="0"/>
        </w:rPr>
      </w:pPr>
      <w:r>
        <w:rPr>
          <w:rStyle w:val="C21"/>
          <w:rtl w:val="0"/>
        </w:rPr>
        <w:t>Praktické předvedení a ústní ověření</w:t>
      </w:r>
    </w:p>
    <w:p>
      <w:pPr>
        <w:pStyle w:val="P32"/>
        <w:framePr w:w="10710" w:h="248" w:hRule="exact" w:wrap="none" w:vAnchor="page" w:hAnchor="margin" w:x="28" w:y="142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Poštovní doručovatel/doručovatelka, 31.7.2026 9:53:51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Zprostředkování příjmu poštovních zásilek, plateb SIPO a peněžních poukázek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Přijmout poštovní zásilku, platbu SIPO, peněžní poukázku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dodržení zasílacích podmínek u přijímaných zásilek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Vyhotovit podací stvrzenku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Poštovní doručovatel/doručovatelka, 31.7.2026 9:53:51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 apod.).</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doručení minimálně dvaceti fiktivních poštovních zásilek, peněžních poukázek, výplatních dokladů, důchodu a platebního dokladu SIPO.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musejí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c) kompetence Vybírání poštovních schvránek se použije figurant. Figurantem může být člen zkušební komise.</w:t>
      </w:r>
    </w:p>
    <w:p>
      <w:pPr>
        <w:pStyle w:val="P33"/>
        <w:framePr w:w="10766" w:h="1837" w:hRule="exact" w:wrap="none" w:vAnchor="page" w:hAnchor="margin" w:x="0" w:y="9925"/>
        <w:rPr>
          <w:rStyle w:val="C3"/>
          <w:rtl w:val="0"/>
        </w:rPr>
      </w:pPr>
    </w:p>
    <w:p>
      <w:pPr>
        <w:pStyle w:val="P35"/>
        <w:framePr w:w="10710" w:h="340" w:hRule="exact" w:wrap="none" w:vAnchor="page" w:hAnchor="margin" w:x="28" w:y="9925"/>
        <w:rPr>
          <w:rStyle w:val="C25"/>
          <w:rtl w:val="0"/>
        </w:rPr>
      </w:pPr>
      <w:r>
        <w:rPr>
          <w:rStyle w:val="C25"/>
          <w:rtl w:val="0"/>
        </w:rPr>
        <w:t>Výsledné hodnocení</w:t>
      </w:r>
    </w:p>
    <w:p>
      <w:pPr>
        <w:keepNext w:val="0"/>
        <w:keepLines w:val="0"/>
        <w:framePr w:w="10766" w:h="1497" w:hRule="exact" w:wrap="none" w:vAnchor="page" w:hAnchor="margin" w:x="0" w:y="10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Počet zkoušejících</w:t>
      </w:r>
    </w:p>
    <w:p>
      <w:pPr>
        <w:keepNext w:val="0"/>
        <w:keepLines w:val="0"/>
        <w:framePr w:w="10766" w:h="1036"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Poštovní doručovatel/doručovatelka, 31.7.2026 9:53:51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5231"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pro dodávací službu – Převzetí zásilek na pochůzku, výzvy</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•Předávací doklad doručných poštovních poukázek</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•Doručovací karta důchodů používaná poštovním operátorem</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•Přijímací kniha doručovatele</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pracoviště poštovního doručovatele (pracovní stůl, policová třídnice, PC se specializovaným SW poštovního operátora)</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poštovní poukázky, doklad SIPO, výplatní doklad důchodu používaný poštovním operátorem nebo jejich fotokopie</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489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Poštovní doručovatel/doručovatelka, 31.7.2026 9:53:51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Poštovní doručovatel/doručovatelka, 31.7.2026 9:53:51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Poštovní doručovatel/doručovatelka, 31.7.2026 9:53:51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FB516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6093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E5A5E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