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DC3404" Type="http://schemas.openxmlformats.org/officeDocument/2006/relationships/officeDocument" Target="/word/document.xml" /><Relationship Id="coreR65DC3404" Type="http://schemas.openxmlformats.org/package/2006/relationships/metadata/core-properties" Target="/docProps/core.xml" /><Relationship Id="customR65DC34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živočišných tuků (kód: 29-025-H)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Těžení a ošetření tukové tkáně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Škvaření živočišných tuků a výroba škvarků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Tavení živočišných tuků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Chlazení a balení živočišných tuků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živočišných tuků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při zpracování živočišných tuků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Zpracovatel/zpracovatelka živočišných tuků, 9.9.2026 20:58:10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Těžení a ošetření tukové tkáně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při těžení, třídění a ošetřování vepřového sádla a hovězího loje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Těžit, třídit a ošetřit vepřové sádlo</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Škvaření živočišných tuků a výroba škvarků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základní postupy a zásady při škvaření živočišných tuků</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Škvařit vepřové sádlo</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Provést izolaci škvarků</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Tavení živočišných tuků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Popsat základní postupy a zásady při tavení živočišných tuků</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Rozmělnit vepřové sádlo</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Tavit vepřové sádlo periodickým nebo kontinuálním způsobem</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w:t>
      </w:r>
    </w:p>
    <w:p>
      <w:pPr>
        <w:pStyle w:val="P32"/>
        <w:framePr w:w="10710" w:h="248" w:hRule="exact" w:wrap="none" w:vAnchor="page" w:hAnchor="margin" w:x="28" w:y="9610"/>
        <w:rPr>
          <w:rStyle w:val="C23"/>
          <w:rtl w:val="0"/>
        </w:rPr>
      </w:pPr>
      <w:r>
        <w:rPr>
          <w:rStyle w:val="C23"/>
          <w:rtl w:val="0"/>
        </w:rPr>
        <w:t>Je třeba splnit všechna kritéria.</w:t>
      </w:r>
    </w:p>
    <w:p>
      <w:pPr>
        <w:pStyle w:val="P23"/>
        <w:framePr w:w="10710" w:h="340" w:hRule="exact" w:wrap="none" w:vAnchor="page" w:hAnchor="margin" w:x="28" w:y="10046"/>
        <w:rPr>
          <w:rStyle w:val="C18"/>
          <w:rtl w:val="0"/>
        </w:rPr>
      </w:pPr>
      <w:r>
        <w:rPr>
          <w:rStyle w:val="C18"/>
          <w:rtl w:val="0"/>
        </w:rPr>
        <w:t>Chlazení a balení živočišných tuků</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Popsat základní postupy a zásady při chlazení a balení živočišných tuků</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Ústní ověření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Chladit izolované vepřové sádlo</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Zabalit izolované vepřové sádlo a škvarky</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Praktické předvedení</w:t>
      </w:r>
    </w:p>
    <w:p>
      <w:pPr>
        <w:pStyle w:val="P16"/>
        <w:framePr w:w="6710" w:h="376" w:hRule="exact" w:wrap="none" w:vAnchor="page" w:hAnchor="margin" w:x="45" w:y="11990"/>
        <w:rPr>
          <w:rStyle w:val="C3"/>
          <w:rtl w:val="0"/>
        </w:rPr>
      </w:pPr>
    </w:p>
    <w:p>
      <w:pPr>
        <w:pStyle w:val="P17"/>
        <w:framePr w:w="6658" w:h="249" w:hRule="exact" w:wrap="none" w:vAnchor="page" w:hAnchor="margin" w:x="71" w:y="12046"/>
        <w:rPr>
          <w:rStyle w:val="C13"/>
          <w:rtl w:val="0"/>
        </w:rPr>
      </w:pPr>
      <w:r>
        <w:rPr>
          <w:rStyle w:val="C13"/>
          <w:rtl w:val="0"/>
        </w:rPr>
        <w:t>d) Popsat základní znaky vad izolovaných živočišných tuků</w:t>
      </w:r>
    </w:p>
    <w:p>
      <w:pPr>
        <w:pStyle w:val="P30"/>
        <w:framePr w:w="3921" w:h="376" w:hRule="exact" w:wrap="none" w:vAnchor="page" w:hAnchor="margin" w:x="6800" w:y="11990"/>
        <w:rPr>
          <w:rStyle w:val="C3"/>
          <w:rtl w:val="0"/>
        </w:rPr>
      </w:pPr>
    </w:p>
    <w:p>
      <w:pPr>
        <w:pStyle w:val="P31"/>
        <w:framePr w:w="3839" w:h="249" w:hRule="exact" w:wrap="none" w:vAnchor="page" w:hAnchor="margin" w:x="6856" w:y="12046"/>
        <w:rPr>
          <w:rStyle w:val="C22"/>
          <w:rtl w:val="0"/>
        </w:rPr>
      </w:pPr>
      <w:r>
        <w:rPr>
          <w:rStyle w:val="C22"/>
          <w:rtl w:val="0"/>
        </w:rPr>
        <w:t>Ústní ověření</w:t>
      </w:r>
    </w:p>
    <w:p>
      <w:pPr>
        <w:pStyle w:val="P32"/>
        <w:framePr w:w="10710" w:h="248" w:hRule="exact" w:wrap="none" w:vAnchor="page" w:hAnchor="margin" w:x="28" w:y="12480"/>
        <w:rPr>
          <w:rStyle w:val="C23"/>
          <w:rtl w:val="0"/>
        </w:rPr>
      </w:pPr>
      <w:r>
        <w:rPr>
          <w:rStyle w:val="C23"/>
          <w:rtl w:val="0"/>
        </w:rPr>
        <w:t>Je třeba splnit všechna kritéria.</w:t>
      </w:r>
    </w:p>
    <w:p>
      <w:pPr>
        <w:pStyle w:val="P23"/>
        <w:framePr w:w="10710" w:h="340" w:hRule="exact" w:wrap="none" w:vAnchor="page" w:hAnchor="margin" w:x="28" w:y="12915"/>
        <w:rPr>
          <w:rStyle w:val="C18"/>
          <w:rtl w:val="0"/>
        </w:rPr>
      </w:pPr>
      <w:r>
        <w:rPr>
          <w:rStyle w:val="C18"/>
          <w:rtl w:val="0"/>
        </w:rPr>
        <w:t>Skladování živočišných tuků</w:t>
      </w:r>
    </w:p>
    <w:p>
      <w:pPr>
        <w:pStyle w:val="P24"/>
        <w:framePr w:w="6713" w:h="376" w:hRule="exact" w:wrap="none" w:vAnchor="page" w:hAnchor="margin" w:x="45" w:y="13355"/>
        <w:rPr>
          <w:rStyle w:val="C3"/>
          <w:rtl w:val="0"/>
        </w:rPr>
      </w:pPr>
    </w:p>
    <w:p>
      <w:pPr>
        <w:pStyle w:val="P25"/>
        <w:framePr w:w="6661" w:h="249" w:hRule="exact" w:wrap="none" w:vAnchor="page" w:hAnchor="margin" w:x="71" w:y="13426"/>
        <w:rPr>
          <w:rStyle w:val="C19"/>
          <w:rtl w:val="0"/>
        </w:rPr>
      </w:pPr>
      <w:r>
        <w:rPr>
          <w:rStyle w:val="C19"/>
          <w:rtl w:val="0"/>
        </w:rPr>
        <w:t>Kritéria hodnocení</w:t>
      </w:r>
    </w:p>
    <w:p>
      <w:pPr>
        <w:pStyle w:val="P26"/>
        <w:framePr w:w="3918" w:h="376" w:hRule="exact" w:wrap="none" w:vAnchor="page" w:hAnchor="margin" w:x="6803" w:y="13355"/>
        <w:rPr>
          <w:rStyle w:val="C3"/>
          <w:rtl w:val="0"/>
        </w:rPr>
      </w:pPr>
    </w:p>
    <w:p>
      <w:pPr>
        <w:pStyle w:val="P27"/>
        <w:framePr w:w="3836" w:h="249" w:hRule="exact" w:wrap="none" w:vAnchor="page" w:hAnchor="margin" w:x="6859" w:y="13426"/>
        <w:rPr>
          <w:rStyle w:val="C20"/>
          <w:rtl w:val="0"/>
        </w:rPr>
      </w:pPr>
      <w:r>
        <w:rPr>
          <w:rStyle w:val="C20"/>
          <w:rtl w:val="0"/>
        </w:rPr>
        <w:t>Způsoby ověření</w:t>
      </w:r>
    </w:p>
    <w:p>
      <w:pPr>
        <w:pStyle w:val="P12"/>
        <w:framePr w:w="6710" w:h="376" w:hRule="exact" w:wrap="none" w:vAnchor="page" w:hAnchor="margin" w:x="45" w:y="13731"/>
        <w:rPr>
          <w:rStyle w:val="C3"/>
          <w:rtl w:val="0"/>
        </w:rPr>
      </w:pPr>
    </w:p>
    <w:p>
      <w:pPr>
        <w:pStyle w:val="P13"/>
        <w:framePr w:w="6658" w:h="249" w:hRule="exact" w:wrap="none" w:vAnchor="page" w:hAnchor="margin" w:x="71" w:y="13787"/>
        <w:rPr>
          <w:rStyle w:val="C11"/>
          <w:rtl w:val="0"/>
        </w:rPr>
      </w:pPr>
      <w:r>
        <w:rPr>
          <w:rStyle w:val="C11"/>
          <w:rtl w:val="0"/>
        </w:rPr>
        <w:t>a) Popsat zásady skladování živočišných tuků</w:t>
      </w:r>
    </w:p>
    <w:p>
      <w:pPr>
        <w:pStyle w:val="P28"/>
        <w:framePr w:w="3921" w:h="376" w:hRule="exact" w:wrap="none" w:vAnchor="page" w:hAnchor="margin" w:x="6800" w:y="13731"/>
        <w:rPr>
          <w:rStyle w:val="C3"/>
          <w:rtl w:val="0"/>
        </w:rPr>
      </w:pPr>
    </w:p>
    <w:p>
      <w:pPr>
        <w:pStyle w:val="P29"/>
        <w:framePr w:w="3839" w:h="249" w:hRule="exact" w:wrap="none" w:vAnchor="page" w:hAnchor="margin" w:x="6856" w:y="13787"/>
        <w:rPr>
          <w:rStyle w:val="C21"/>
          <w:rtl w:val="0"/>
        </w:rPr>
      </w:pPr>
      <w:r>
        <w:rPr>
          <w:rStyle w:val="C21"/>
          <w:rtl w:val="0"/>
        </w:rPr>
        <w:t>Ústní ověření</w:t>
      </w:r>
    </w:p>
    <w:p>
      <w:pPr>
        <w:pStyle w:val="P16"/>
        <w:framePr w:w="6710" w:h="376" w:hRule="exact" w:wrap="none" w:vAnchor="page" w:hAnchor="margin" w:x="45" w:y="14107"/>
        <w:rPr>
          <w:rStyle w:val="C3"/>
          <w:rtl w:val="0"/>
        </w:rPr>
      </w:pPr>
    </w:p>
    <w:p>
      <w:pPr>
        <w:pStyle w:val="P17"/>
        <w:framePr w:w="6658" w:h="249" w:hRule="exact" w:wrap="none" w:vAnchor="page" w:hAnchor="margin" w:x="71" w:y="14163"/>
        <w:rPr>
          <w:rStyle w:val="C13"/>
          <w:rtl w:val="0"/>
        </w:rPr>
      </w:pPr>
      <w:r>
        <w:rPr>
          <w:rStyle w:val="C13"/>
          <w:rtl w:val="0"/>
        </w:rPr>
        <w:t>b) Uskladnit izolované vepřové sádlo a škvarky</w:t>
      </w:r>
    </w:p>
    <w:p>
      <w:pPr>
        <w:pStyle w:val="P30"/>
        <w:framePr w:w="3921" w:h="376" w:hRule="exact" w:wrap="none" w:vAnchor="page" w:hAnchor="margin" w:x="6800" w:y="14107"/>
        <w:rPr>
          <w:rStyle w:val="C3"/>
          <w:rtl w:val="0"/>
        </w:rPr>
      </w:pPr>
    </w:p>
    <w:p>
      <w:pPr>
        <w:pStyle w:val="P31"/>
        <w:framePr w:w="3839" w:h="249" w:hRule="exact" w:wrap="none" w:vAnchor="page" w:hAnchor="margin" w:x="6856" w:y="14163"/>
        <w:rPr>
          <w:rStyle w:val="C22"/>
          <w:rtl w:val="0"/>
        </w:rPr>
      </w:pPr>
      <w:r>
        <w:rPr>
          <w:rStyle w:val="C22"/>
          <w:rtl w:val="0"/>
        </w:rPr>
        <w:t>Praktické předvedení</w:t>
      </w:r>
    </w:p>
    <w:p>
      <w:pPr>
        <w:pStyle w:val="P32"/>
        <w:framePr w:w="10710" w:h="248" w:hRule="exact" w:wrap="none" w:vAnchor="page" w:hAnchor="margin" w:x="28" w:y="145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Zpracovatel/zpracovatelka živočišných tuků, 9.9.2026 20:58:10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při zpracování živočišných tuků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běžné strojní a technologické vybavení provozu pro zpracování živočišných tuků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čištění a běžné údržbě strojního a technologického vybavení provozu pro zpracování živočišných tuků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vhodné strojní a technologické vybavení provozu pro zpracování živočišných tuků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funkčnost strojního a technologického vybavení provozu pro zpracování živočišných tuků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b) Používat pracovní oděv a ochranné pomůcky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Praktické předvedení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c) Dodržovat sanitační řád</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e) Rozlišit specifická bezpečnostní rizika související s manipulací se strojním vybavením a s výkonem pracovních činností při zpracování živočišných tuků</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Ústní ověření</w:t>
      </w:r>
    </w:p>
    <w:p>
      <w:pPr>
        <w:pStyle w:val="P32"/>
        <w:framePr w:w="10710" w:h="248" w:hRule="exact" w:wrap="none" w:vAnchor="page" w:hAnchor="margin" w:x="28" w:y="9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Zpracovatel/zpracovatelka živočišných tuků, 9.9.2026 20:58:10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 činností vedoucí ke zpracování vepřového sádla s využitím technologických postupů a hygienických zásad zacházení s živočišnými tuky.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zpracuje uchazeč během zkoušky minimálně 20 kg vepřového sádla.</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Zpracovatel/zpracovatelka živočišných tuků, 9.9.2026 20:58:10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29-025-H Zpracovatel/zpracovatelka živočišných tuků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47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zpracovnu živočišných tuků, tzn. minimálně následující materiálně-technické vybavení:</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celky jatečně upravených těl prasat vhodné pro těžení, třídění a ošetřování vepřového sádla</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pro zpracování vepřového sádla (linka na zpracování vepřového sádla nebo duplikátorový kotel)</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Zpracovatel/zpracovatelka živočišných tuků, 9.9.2026 20:58:10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Zpracovatel/zpracovatelka živočišných tuků, 9.9.2026 20:58:10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Zpracovatel/zpracovatelka živočišných tuků, 9.9.2026 20:58:10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8EEC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1F1A6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