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0719A6" Type="http://schemas.openxmlformats.org/officeDocument/2006/relationships/officeDocument" Target="/word/document.xml" /><Relationship Id="coreR460719A6" Type="http://schemas.openxmlformats.org/package/2006/relationships/metadata/core-properties" Target="/docProps/core.xml" /><Relationship Id="customR460719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čištění a kontroly dílců, balení výrobků (kód: 33-021-E)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čištění a kontroly dílců, balení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čištění a kontroly dílců, balení výrobků, 8.9.2026 9:48:35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Truhlářská a čalounická výroba (kód: 33-56-E/01)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15.4.2021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Dělník v nábytkářském průmyslu (kód: 33-99-E/05)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6"/>
        <w:framePr w:w="10710" w:h="113" w:hRule="exact" w:wrap="none" w:vAnchor="page" w:hAnchor="margin" w:x="28" w:y="755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8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12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18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12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18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48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541"/>
        <w:rPr>
          <w:rStyle w:val="C18"/>
          <w:rtl w:val="0"/>
        </w:rPr>
      </w:pPr>
      <w:r>
        <w:rPr>
          <w:rStyle w:val="C18"/>
          <w:rtl w:val="0"/>
        </w:rPr>
        <w:t>Dělník čištění a kontroly dílců, balení výrobků</w:t>
      </w:r>
    </w:p>
    <w:p>
      <w:pPr>
        <w:pStyle w:val="P20"/>
        <w:framePr w:w="5338" w:h="376" w:hRule="exact" w:wrap="none" w:vAnchor="page" w:hAnchor="margin" w:x="5383" w:y="848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541"/>
        <w:rPr>
          <w:rStyle w:val="C19"/>
          <w:rtl w:val="0"/>
        </w:rPr>
      </w:pPr>
      <w:r>
        <w:rPr>
          <w:rStyle w:val="C19"/>
          <w:rtl w:val="0"/>
        </w:rPr>
        <w:t>Dělník v nábytkářském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čištění a kontroly dílců, balení výrobků, 8.9.2026 9:48:35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