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2DE1C" Type="http://schemas.openxmlformats.org/officeDocument/2006/relationships/officeDocument" Target="/word/document.xml" /><Relationship Id="coreR4A12DE1C" Type="http://schemas.openxmlformats.org/package/2006/relationships/metadata/core-properties" Target="/docProps/core.xml" /><Relationship Id="customR4A12DE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dodržování technologických postupů v dřevařské a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povrchové úpravě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pro povrchovou úpravu nábytku, 8.9.2026 8:47:49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Navrhnout vhodný materiál podle daného polotovaru</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Navrhnout způsob aplikace daného materiálu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Písemné nebo ústní ověření</w:t>
      </w:r>
    </w:p>
    <w:p>
      <w:pPr>
        <w:pStyle w:val="P16"/>
        <w:framePr w:w="6710" w:h="607" w:hRule="exact" w:wrap="none" w:vAnchor="page" w:hAnchor="margin" w:x="45" w:y="7818"/>
        <w:rPr>
          <w:rStyle w:val="C3"/>
          <w:rtl w:val="0"/>
        </w:rPr>
      </w:pPr>
    </w:p>
    <w:p>
      <w:pPr>
        <w:pStyle w:val="P17"/>
        <w:framePr w:w="6658" w:h="480" w:hRule="exact" w:wrap="none" w:vAnchor="page" w:hAnchor="margin" w:x="71" w:y="7874"/>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7818"/>
        <w:rPr>
          <w:rStyle w:val="C3"/>
          <w:rtl w:val="0"/>
        </w:rPr>
      </w:pPr>
    </w:p>
    <w:p>
      <w:pPr>
        <w:pStyle w:val="P31"/>
        <w:framePr w:w="3839" w:h="480" w:hRule="exact" w:wrap="none" w:vAnchor="page" w:hAnchor="margin" w:x="6856" w:y="7874"/>
        <w:rPr>
          <w:rStyle w:val="C22"/>
          <w:rtl w:val="0"/>
        </w:rPr>
      </w:pPr>
      <w:r>
        <w:rPr>
          <w:rStyle w:val="C22"/>
          <w:rtl w:val="0"/>
        </w:rPr>
        <w:t>Písemné nebo ústní ověření, praktické předvedení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nebo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Praktické předvedení s ústní obhajobou</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g) Zvolit aplikační zařízení, nářadí, pracovní pomůcky a měřidla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 praktické předvedení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h) Navrhnout a vysvětlit pracovní postup pro zadaný úkol</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Písemné ověření, 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4"/>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s ústní obhajobou</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s ústní obhajobou</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ověření, praktické předvedení</w:t>
      </w:r>
    </w:p>
    <w:p>
      <w:pPr>
        <w:pStyle w:val="P16"/>
        <w:framePr w:w="6710" w:h="376" w:hRule="exact" w:wrap="none" w:vAnchor="page" w:hAnchor="margin" w:x="45" w:y="13800"/>
        <w:rPr>
          <w:rStyle w:val="C3"/>
          <w:rtl w:val="0"/>
        </w:rPr>
      </w:pPr>
    </w:p>
    <w:p>
      <w:pPr>
        <w:pStyle w:val="P17"/>
        <w:framePr w:w="6658" w:h="249" w:hRule="exact" w:wrap="none" w:vAnchor="page" w:hAnchor="margin" w:x="71" w:y="13856"/>
        <w:rPr>
          <w:rStyle w:val="C13"/>
          <w:rtl w:val="0"/>
        </w:rPr>
      </w:pPr>
      <w:r>
        <w:rPr>
          <w:rStyle w:val="C13"/>
          <w:rtl w:val="0"/>
        </w:rPr>
        <w:t>d) Provést konečnou úpravu materiálu před vlastním lakováním</w:t>
      </w:r>
    </w:p>
    <w:p>
      <w:pPr>
        <w:pStyle w:val="P30"/>
        <w:framePr w:w="3921" w:h="376" w:hRule="exact" w:wrap="none" w:vAnchor="page" w:hAnchor="margin" w:x="6800" w:y="13800"/>
        <w:rPr>
          <w:rStyle w:val="C3"/>
          <w:rtl w:val="0"/>
        </w:rPr>
      </w:pPr>
    </w:p>
    <w:p>
      <w:pPr>
        <w:pStyle w:val="P31"/>
        <w:framePr w:w="3839" w:h="249" w:hRule="exact" w:wrap="none" w:vAnchor="page" w:hAnchor="margin" w:x="6856" w:y="13856"/>
        <w:rPr>
          <w:rStyle w:val="C22"/>
          <w:rtl w:val="0"/>
        </w:rPr>
      </w:pPr>
      <w:r>
        <w:rPr>
          <w:rStyle w:val="C22"/>
          <w:rtl w:val="0"/>
        </w:rPr>
        <w:t>Praktické předvedení s ústní obhajobou</w:t>
      </w:r>
    </w:p>
    <w:p>
      <w:pPr>
        <w:pStyle w:val="P32"/>
        <w:framePr w:w="10710" w:h="248" w:hRule="exact" w:wrap="none" w:vAnchor="page" w:hAnchor="margin" w:x="28" w:y="14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8.9.2026 8:47:49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Připravit mořidlo podle zadaného úkolu a provést moření dílců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 obhajobou</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kontrolu dokončených dílců</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 obhajobou</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a provést opravu defektů povrchové úpravy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 obhajobou</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Písemné nebo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Obsluhovat ruční stříkací vzduchové pistole, tlaková stříkací zařízení s ruční pistolí, kompresory apod.</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 obhajobou</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s ústní obhajobou</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Nakládání s odpadem z truhlářské výroby při povrchové úpravě nábytku</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odpady vzniklé při dané výrobě</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ústní obhajobou</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způsoby třídění, skladování, zpracování, recyklace a likvidace odpadu vzniklého při povrchové úpravě nábytku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s ústní obhajobou</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povrchovou úpravu nábytku, 8.9.2026 8:47:49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musí být zohledněno, že se jedná o koncové operace v technologickém postupu výroby nábytku, tedy o operace, které dotváří a zajišťují finální vzhled hotového výrobku. Ověřování by mělo vést ke kontrole kvality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zejména tyto činnosti: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nátěrovými hmotami, nábytkovými dílci a jejich kontrola i mezi jednotlivými operacemi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v celém technologickém procesu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 dodanou dokumentací (zaznamenávání technologie, aplikace a typů materiálů, kontrola počtu dílců)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zařízení, nářadí a pracovních pomůcek potřebných k aplikaci nátěrových hmot.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povrchovou úpravu nábytku, 8.9.2026 8:47:49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pro povrchovou úpravu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pro povrchovou úpravu nábytku, 8.9.2026 8:47:49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prostory vybavené technologickým zařízením potřebným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 svinovací metr, nůž, pracovní stůl, psací potřeby, smetáček nářadí na seřízení a údržbu stříkací pistole, přípravky na očistění použitého nářadí a nástrojů.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8.9.2026 8:47:49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pro povrchovou úpravu nábytku, 8.9.2026 8:47:49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