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314ADE" Type="http://schemas.openxmlformats.org/officeDocument/2006/relationships/officeDocument" Target="/word/document.xml" /><Relationship Id="coreR55314ADE" Type="http://schemas.openxmlformats.org/package/2006/relationships/metadata/core-properties" Target="/docProps/core.xml" /><Relationship Id="customR55314A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sesazenek (kód: 33-018-H)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dýh, překližek a vrstveného dřeva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výrobu sesazenek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Seřizování a údržba dřevoobráběcích strojů a nástrojů pro výrobu sesazenek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materiálů a polotovarů pro výrobu sesazenek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Sesazování sesazenek podle kresby a dýhování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Vstupní, výstupní a mezioperační kontrola surovin, materiálů, polotovarů a výrobků v dřevařské a nábytkářské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Nakládání s odpadem z truhlářské výroby při výrobě sesazenek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sesazenek, 28.9.2026 12:44:22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je třeba zohlednit, že se jedná o počáteční operace v technologickém postupu výroby nábytku. Uchazeč v průběhu zkoušky zhotoví 3 kusy sesazenek různé velikosti z různých dřevin, s různou strukturou a skladbou.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zkoušející zaměří zejména na práci s dýhami a jejich kontrolou, volbu postupu práce, práci s dodanou dokumentací, obsluhu strojů a nástrojů potřebných ke splnění daného úkolu (rozměrová a tvarová úprava, spojování dýhových listů).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s ústním vysvětlením" se požaduje stručné slovní doplnění předvedené činnosti ve smyslu vysvětlení nebo obhajoby zvoleného postupu či řešení. Při ověřování kritérií hodnocení formou praktického předvedení je třeba přihlížet především k bezpečnému provádění všech úkonů a ke kvalitě zhotoveného výrobku. Hlavní důraz je třeba klást na kvalitu výsledných produktů.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sesazenek, 28.9.2026 12:44:22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sesazenek, 28.9.2026 12:44:22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