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43ABB3" Type="http://schemas.openxmlformats.org/officeDocument/2006/relationships/officeDocument" Target="/word/document.xml" /><Relationship Id="coreR2F43ABB3" Type="http://schemas.openxmlformats.org/package/2006/relationships/metadata/core-properties" Target="/docProps/core.xml" /><Relationship Id="customR2F43AB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sesazenek (kód: 33-018-H)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Pracovník výroby dýh, překližek a vrstveného dřeva; Pracovník výroby sesazenek</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Dodržování bezpečnosti práce, správné používání pracovních pomůcek při výrobě sesazenek</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technických podkladech pro výrobu sesazenek</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Seřizování a údržba dřevoobráběcích strojů a nástrojů pro výrobu sesazenek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materiálů a polotovarů pro výrobu sesazenek</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Sesazování sesazenek podle kresby a dýhování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Vstupní, výstupní a mezioperační kontrola surovin, materiálů, polotovarů a výrobků v dřevařské a nábytkářské výrobě</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Nakládání s odpadem z truhlářské výroby při výrobě sesazenek</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29.08.2012 do: 05.04.2019</w:t>
      </w:r>
    </w:p>
    <w:p>
      <w:pPr>
        <w:pStyle w:val="P21"/>
        <w:framePr w:w="7654" w:h="331" w:hRule="exact" w:wrap="none" w:vAnchor="page" w:hAnchor="margin" w:x="28" w:y="15940"/>
        <w:rPr>
          <w:rStyle w:val="C16"/>
          <w:rtl w:val="0"/>
        </w:rPr>
      </w:pPr>
      <w:r>
        <w:rPr>
          <w:rStyle w:val="C16"/>
          <w:rtl w:val="0"/>
        </w:rPr>
        <w:t>Pracovník výroby sesazenek, 7.11.2026 17:57:14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 při výrobě sesazenek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Dodržovat a popsat právní předpisy týkající se BOZP, hygieny práce a požární ochrany při výrobě sesazenek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Používat předepsané ochranné pracovní prostředky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technických podkladech pro výrobu sesazenek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Pracovat s dodanou výrobní dokumentací ve fyzické nebo elektronické formě</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s ústní obhajobou</w:t>
      </w:r>
    </w:p>
    <w:p>
      <w:pPr>
        <w:pStyle w:val="P32"/>
        <w:framePr w:w="10710" w:h="248" w:hRule="exact" w:wrap="none" w:vAnchor="page" w:hAnchor="margin" w:x="28" w:y="6971"/>
        <w:rPr>
          <w:rStyle w:val="C23"/>
          <w:rtl w:val="0"/>
        </w:rPr>
      </w:pPr>
      <w:r>
        <w:rPr>
          <w:rStyle w:val="C23"/>
          <w:rtl w:val="0"/>
        </w:rPr>
        <w:t>Je třeba splnit toto kritérium.</w:t>
      </w:r>
    </w:p>
    <w:p>
      <w:pPr>
        <w:pStyle w:val="P23"/>
        <w:framePr w:w="10710" w:h="340" w:hRule="exact" w:wrap="none" w:vAnchor="page" w:hAnchor="margin" w:x="28" w:y="7407"/>
        <w:rPr>
          <w:rStyle w:val="C18"/>
          <w:rtl w:val="0"/>
        </w:rPr>
      </w:pPr>
      <w:r>
        <w:rPr>
          <w:rStyle w:val="C18"/>
          <w:rtl w:val="0"/>
        </w:rPr>
        <w:t>Seřizování a údržba dřevoobráběcích strojů a nástrojů pro výrobu sesazenek</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376" w:hRule="exact" w:wrap="none" w:vAnchor="page" w:hAnchor="margin" w:x="45" w:y="8223"/>
        <w:rPr>
          <w:rStyle w:val="C3"/>
          <w:rtl w:val="0"/>
        </w:rPr>
      </w:pPr>
    </w:p>
    <w:p>
      <w:pPr>
        <w:pStyle w:val="P13"/>
        <w:framePr w:w="6658" w:h="249" w:hRule="exact" w:wrap="none" w:vAnchor="page" w:hAnchor="margin" w:x="71" w:y="8279"/>
        <w:rPr>
          <w:rStyle w:val="C11"/>
          <w:rtl w:val="0"/>
        </w:rPr>
      </w:pPr>
      <w:r>
        <w:rPr>
          <w:rStyle w:val="C11"/>
          <w:rtl w:val="0"/>
        </w:rPr>
        <w:t>a) Provést kontrolu a seřízení technologického zařízení</w:t>
      </w:r>
    </w:p>
    <w:p>
      <w:pPr>
        <w:pStyle w:val="P28"/>
        <w:framePr w:w="3921" w:h="376" w:hRule="exact" w:wrap="none" w:vAnchor="page" w:hAnchor="margin" w:x="6800" w:y="8223"/>
        <w:rPr>
          <w:rStyle w:val="C3"/>
          <w:rtl w:val="0"/>
        </w:rPr>
      </w:pPr>
    </w:p>
    <w:p>
      <w:pPr>
        <w:pStyle w:val="P29"/>
        <w:framePr w:w="3839" w:h="249" w:hRule="exact" w:wrap="none" w:vAnchor="page" w:hAnchor="margin" w:x="6856" w:y="8279"/>
        <w:rPr>
          <w:rStyle w:val="C21"/>
          <w:rtl w:val="0"/>
        </w:rPr>
      </w:pPr>
      <w:r>
        <w:rPr>
          <w:rStyle w:val="C21"/>
          <w:rtl w:val="0"/>
        </w:rPr>
        <w:t>Praktické předvedení s ústní obhajobou</w:t>
      </w:r>
    </w:p>
    <w:p>
      <w:pPr>
        <w:pStyle w:val="P16"/>
        <w:framePr w:w="6710" w:h="607" w:hRule="exact" w:wrap="none" w:vAnchor="page" w:hAnchor="margin" w:x="45" w:y="8599"/>
        <w:rPr>
          <w:rStyle w:val="C3"/>
          <w:rtl w:val="0"/>
        </w:rPr>
      </w:pPr>
    </w:p>
    <w:p>
      <w:pPr>
        <w:pStyle w:val="P17"/>
        <w:framePr w:w="6658" w:h="480" w:hRule="exact" w:wrap="none" w:vAnchor="page" w:hAnchor="margin" w:x="71" w:y="8655"/>
        <w:rPr>
          <w:rStyle w:val="C13"/>
          <w:rtl w:val="0"/>
        </w:rPr>
      </w:pPr>
      <w:r>
        <w:rPr>
          <w:rStyle w:val="C13"/>
          <w:rtl w:val="0"/>
        </w:rPr>
        <w:t>b) Popsat a provést základní údržbu technologického zařízení</w:t>
      </w:r>
    </w:p>
    <w:p>
      <w:pPr>
        <w:pStyle w:val="P30"/>
        <w:framePr w:w="3921" w:h="607" w:hRule="exact" w:wrap="none" w:vAnchor="page" w:hAnchor="margin" w:x="6800" w:y="8599"/>
        <w:rPr>
          <w:rStyle w:val="C3"/>
          <w:rtl w:val="0"/>
        </w:rPr>
      </w:pPr>
    </w:p>
    <w:p>
      <w:pPr>
        <w:pStyle w:val="P31"/>
        <w:framePr w:w="3839" w:h="480" w:hRule="exact" w:wrap="none" w:vAnchor="page" w:hAnchor="margin" w:x="6856" w:y="8655"/>
        <w:rPr>
          <w:rStyle w:val="C22"/>
          <w:rtl w:val="0"/>
        </w:rPr>
      </w:pPr>
      <w:r>
        <w:rPr>
          <w:rStyle w:val="C22"/>
          <w:rtl w:val="0"/>
        </w:rPr>
        <w:t>Písemné nebo ústní ověření, praktické předvedení</w:t>
      </w:r>
    </w:p>
    <w:p>
      <w:pPr>
        <w:pStyle w:val="P32"/>
        <w:framePr w:w="10710" w:h="248" w:hRule="exact" w:wrap="none" w:vAnchor="page" w:hAnchor="margin" w:x="28" w:y="9319"/>
        <w:rPr>
          <w:rStyle w:val="C23"/>
          <w:rtl w:val="0"/>
        </w:rPr>
      </w:pPr>
      <w:r>
        <w:rPr>
          <w:rStyle w:val="C23"/>
          <w:rtl w:val="0"/>
        </w:rPr>
        <w:t>Je třeba splnit obě kritéria.</w:t>
      </w:r>
    </w:p>
    <w:p>
      <w:pPr>
        <w:pStyle w:val="P23"/>
        <w:framePr w:w="10710" w:h="340" w:hRule="exact" w:wrap="none" w:vAnchor="page" w:hAnchor="margin" w:x="28" w:y="9755"/>
        <w:rPr>
          <w:rStyle w:val="C18"/>
          <w:rtl w:val="0"/>
        </w:rPr>
      </w:pPr>
      <w:r>
        <w:rPr>
          <w:rStyle w:val="C18"/>
          <w:rtl w:val="0"/>
        </w:rPr>
        <w:t>Příprava materiálů a polotovarů pro výrobu sesazenek</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a) Popsat a vysvětlit způsoby rozměrové a tvarové úpravy dýhových listů</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Písemné nebo 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Zvolit postup práce a způsob provedení technologických operací dle výrobního zadání</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Praktické předvedení s ústní obhajobou</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c) Vybrat dýhu podle druhu a rozměrů a zvolit množství dýhových listů dle výrobního zadání</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 s ústní obhajobou</w:t>
      </w:r>
    </w:p>
    <w:p>
      <w:pPr>
        <w:pStyle w:val="P16"/>
        <w:framePr w:w="6710" w:h="376" w:hRule="exact" w:wrap="none" w:vAnchor="page" w:hAnchor="margin" w:x="45" w:y="12160"/>
        <w:rPr>
          <w:rStyle w:val="C3"/>
          <w:rtl w:val="0"/>
        </w:rPr>
      </w:pPr>
    </w:p>
    <w:p>
      <w:pPr>
        <w:pStyle w:val="P17"/>
        <w:framePr w:w="6658" w:h="249" w:hRule="exact" w:wrap="none" w:vAnchor="page" w:hAnchor="margin" w:x="71" w:y="12216"/>
        <w:rPr>
          <w:rStyle w:val="C13"/>
          <w:rtl w:val="0"/>
        </w:rPr>
      </w:pPr>
      <w:r>
        <w:rPr>
          <w:rStyle w:val="C13"/>
          <w:rtl w:val="0"/>
        </w:rPr>
        <w:t>d) Upravit dýhové listy na potřebné rozměry a tvar</w:t>
      </w:r>
    </w:p>
    <w:p>
      <w:pPr>
        <w:pStyle w:val="P30"/>
        <w:framePr w:w="3921" w:h="376" w:hRule="exact" w:wrap="none" w:vAnchor="page" w:hAnchor="margin" w:x="6800" w:y="12160"/>
        <w:rPr>
          <w:rStyle w:val="C3"/>
          <w:rtl w:val="0"/>
        </w:rPr>
      </w:pPr>
    </w:p>
    <w:p>
      <w:pPr>
        <w:pStyle w:val="P31"/>
        <w:framePr w:w="3839" w:h="249" w:hRule="exact" w:wrap="none" w:vAnchor="page" w:hAnchor="margin" w:x="6856" w:y="12216"/>
        <w:rPr>
          <w:rStyle w:val="C22"/>
          <w:rtl w:val="0"/>
        </w:rPr>
      </w:pPr>
      <w:r>
        <w:rPr>
          <w:rStyle w:val="C22"/>
          <w:rtl w:val="0"/>
        </w:rPr>
        <w:t>Praktické předvedení s ústní obhajobou</w:t>
      </w:r>
    </w:p>
    <w:p>
      <w:pPr>
        <w:pStyle w:val="P32"/>
        <w:framePr w:w="10710" w:h="248" w:hRule="exact" w:wrap="none" w:vAnchor="page" w:hAnchor="margin" w:x="28" w:y="12650"/>
        <w:rPr>
          <w:rStyle w:val="C23"/>
          <w:rtl w:val="0"/>
        </w:rPr>
      </w:pPr>
      <w:r>
        <w:rPr>
          <w:rStyle w:val="C23"/>
          <w:rtl w:val="0"/>
        </w:rPr>
        <w:t>Je třeba splnit všechna kritéria.</w:t>
      </w:r>
    </w:p>
    <w:p>
      <w:pPr>
        <w:pStyle w:val="P23"/>
        <w:framePr w:w="10710" w:h="340" w:hRule="exact" w:wrap="none" w:vAnchor="page" w:hAnchor="margin" w:x="28" w:y="13085"/>
        <w:rPr>
          <w:rStyle w:val="C18"/>
          <w:rtl w:val="0"/>
        </w:rPr>
      </w:pPr>
      <w:r>
        <w:rPr>
          <w:rStyle w:val="C18"/>
          <w:rtl w:val="0"/>
        </w:rPr>
        <w:t>Sesazování sesazenek podle kresby a dýhování</w:t>
      </w:r>
    </w:p>
    <w:p>
      <w:pPr>
        <w:pStyle w:val="P24"/>
        <w:framePr w:w="6713" w:h="376" w:hRule="exact" w:wrap="none" w:vAnchor="page" w:hAnchor="margin" w:x="45" w:y="13525"/>
        <w:rPr>
          <w:rStyle w:val="C3"/>
          <w:rtl w:val="0"/>
        </w:rPr>
      </w:pPr>
    </w:p>
    <w:p>
      <w:pPr>
        <w:pStyle w:val="P25"/>
        <w:framePr w:w="6661" w:h="249" w:hRule="exact" w:wrap="none" w:vAnchor="page" w:hAnchor="margin" w:x="71" w:y="13596"/>
        <w:rPr>
          <w:rStyle w:val="C19"/>
          <w:rtl w:val="0"/>
        </w:rPr>
      </w:pPr>
      <w:r>
        <w:rPr>
          <w:rStyle w:val="C19"/>
          <w:rtl w:val="0"/>
        </w:rPr>
        <w:t>Kritéria hodnocení</w:t>
      </w:r>
    </w:p>
    <w:p>
      <w:pPr>
        <w:pStyle w:val="P26"/>
        <w:framePr w:w="3918" w:h="376" w:hRule="exact" w:wrap="none" w:vAnchor="page" w:hAnchor="margin" w:x="6803" w:y="13525"/>
        <w:rPr>
          <w:rStyle w:val="C3"/>
          <w:rtl w:val="0"/>
        </w:rPr>
      </w:pPr>
    </w:p>
    <w:p>
      <w:pPr>
        <w:pStyle w:val="P27"/>
        <w:framePr w:w="3836" w:h="249" w:hRule="exact" w:wrap="none" w:vAnchor="page" w:hAnchor="margin" w:x="6859" w:y="13596"/>
        <w:rPr>
          <w:rStyle w:val="C20"/>
          <w:rtl w:val="0"/>
        </w:rPr>
      </w:pPr>
      <w:r>
        <w:rPr>
          <w:rStyle w:val="C20"/>
          <w:rtl w:val="0"/>
        </w:rPr>
        <w:t>Způsoby ověření</w:t>
      </w:r>
    </w:p>
    <w:p>
      <w:pPr>
        <w:pStyle w:val="P12"/>
        <w:framePr w:w="6710" w:h="376" w:hRule="exact" w:wrap="none" w:vAnchor="page" w:hAnchor="margin" w:x="45" w:y="13901"/>
        <w:rPr>
          <w:rStyle w:val="C3"/>
          <w:rtl w:val="0"/>
        </w:rPr>
      </w:pPr>
    </w:p>
    <w:p>
      <w:pPr>
        <w:pStyle w:val="P13"/>
        <w:framePr w:w="6658" w:h="249" w:hRule="exact" w:wrap="none" w:vAnchor="page" w:hAnchor="margin" w:x="71" w:y="13957"/>
        <w:rPr>
          <w:rStyle w:val="C11"/>
          <w:rtl w:val="0"/>
        </w:rPr>
      </w:pPr>
      <w:r>
        <w:rPr>
          <w:rStyle w:val="C11"/>
          <w:rtl w:val="0"/>
        </w:rPr>
        <w:t>a) Sestavit dýhové listy podle výrobního zadání</w:t>
      </w:r>
    </w:p>
    <w:p>
      <w:pPr>
        <w:pStyle w:val="P28"/>
        <w:framePr w:w="3921" w:h="376" w:hRule="exact" w:wrap="none" w:vAnchor="page" w:hAnchor="margin" w:x="6800" w:y="13901"/>
        <w:rPr>
          <w:rStyle w:val="C3"/>
          <w:rtl w:val="0"/>
        </w:rPr>
      </w:pPr>
    </w:p>
    <w:p>
      <w:pPr>
        <w:pStyle w:val="P29"/>
        <w:framePr w:w="3839" w:h="249" w:hRule="exact" w:wrap="none" w:vAnchor="page" w:hAnchor="margin" w:x="6856" w:y="13957"/>
        <w:rPr>
          <w:rStyle w:val="C21"/>
          <w:rtl w:val="0"/>
        </w:rPr>
      </w:pPr>
      <w:r>
        <w:rPr>
          <w:rStyle w:val="C21"/>
          <w:rtl w:val="0"/>
        </w:rPr>
        <w:t>Praktické předvedení s ústní obhajobou</w:t>
      </w:r>
    </w:p>
    <w:p>
      <w:pPr>
        <w:pStyle w:val="P16"/>
        <w:framePr w:w="6710" w:h="607" w:hRule="exact" w:wrap="none" w:vAnchor="page" w:hAnchor="margin" w:x="45" w:y="14277"/>
        <w:rPr>
          <w:rStyle w:val="C3"/>
          <w:rtl w:val="0"/>
        </w:rPr>
      </w:pPr>
    </w:p>
    <w:p>
      <w:pPr>
        <w:pStyle w:val="P17"/>
        <w:framePr w:w="6658" w:h="480" w:hRule="exact" w:wrap="none" w:vAnchor="page" w:hAnchor="margin" w:x="71" w:y="14333"/>
        <w:rPr>
          <w:rStyle w:val="C13"/>
          <w:rtl w:val="0"/>
        </w:rPr>
      </w:pPr>
      <w:r>
        <w:rPr>
          <w:rStyle w:val="C13"/>
          <w:rtl w:val="0"/>
        </w:rPr>
        <w:t>b) Spojit připravené listy pomocí spojovacího materiálu a spojovacího zařízení</w:t>
      </w:r>
    </w:p>
    <w:p>
      <w:pPr>
        <w:pStyle w:val="P30"/>
        <w:framePr w:w="3921" w:h="607" w:hRule="exact" w:wrap="none" w:vAnchor="page" w:hAnchor="margin" w:x="6800" w:y="14277"/>
        <w:rPr>
          <w:rStyle w:val="C3"/>
          <w:rtl w:val="0"/>
        </w:rPr>
      </w:pPr>
    </w:p>
    <w:p>
      <w:pPr>
        <w:pStyle w:val="P31"/>
        <w:framePr w:w="3839" w:h="480" w:hRule="exact" w:wrap="none" w:vAnchor="page" w:hAnchor="margin" w:x="6856" w:y="14333"/>
        <w:rPr>
          <w:rStyle w:val="C22"/>
          <w:rtl w:val="0"/>
        </w:rPr>
      </w:pPr>
      <w:r>
        <w:rPr>
          <w:rStyle w:val="C22"/>
          <w:rtl w:val="0"/>
        </w:rPr>
        <w:t>Praktické předvedení s ústní obhajobou</w:t>
      </w:r>
    </w:p>
    <w:p>
      <w:pPr>
        <w:pStyle w:val="P32"/>
        <w:framePr w:w="10710" w:h="248" w:hRule="exact" w:wrap="none" w:vAnchor="page" w:hAnchor="margin" w:x="28" w:y="14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výroby sesazenek, 7.11.2026 17:57:14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vstupní kontrolu materiálů a jejich případnou opravu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 obhajobou</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Provést kontrolu zhotovených polotovarů a jejich případnou opravu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 obhajobou</w:t>
      </w:r>
    </w:p>
    <w:p>
      <w:pPr>
        <w:pStyle w:val="P32"/>
        <w:framePr w:w="10710" w:h="248" w:hRule="exact" w:wrap="none" w:vAnchor="page" w:hAnchor="margin" w:x="28" w:y="4043"/>
        <w:rPr>
          <w:rStyle w:val="C23"/>
          <w:rtl w:val="0"/>
        </w:rPr>
      </w:pPr>
      <w:r>
        <w:rPr>
          <w:rStyle w:val="C23"/>
          <w:rtl w:val="0"/>
        </w:rPr>
        <w:t>Je třeba splnit obě kritéria.</w:t>
      </w:r>
    </w:p>
    <w:p>
      <w:pPr>
        <w:pStyle w:val="P23"/>
        <w:framePr w:w="10710" w:h="340" w:hRule="exact" w:wrap="none" w:vAnchor="page" w:hAnchor="margin" w:x="28" w:y="4479"/>
        <w:rPr>
          <w:rStyle w:val="C18"/>
          <w:rtl w:val="0"/>
        </w:rPr>
      </w:pPr>
      <w:r>
        <w:rPr>
          <w:rStyle w:val="C18"/>
          <w:rtl w:val="0"/>
        </w:rPr>
        <w:t>Nakládání s odpadem z truhlářské výroby při výrobě sesazenek</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376" w:hRule="exact" w:wrap="none" w:vAnchor="page" w:hAnchor="margin" w:x="45" w:y="5294"/>
        <w:rPr>
          <w:rStyle w:val="C3"/>
          <w:rtl w:val="0"/>
        </w:rPr>
      </w:pPr>
    </w:p>
    <w:p>
      <w:pPr>
        <w:pStyle w:val="P13"/>
        <w:framePr w:w="6658" w:h="249" w:hRule="exact" w:wrap="none" w:vAnchor="page" w:hAnchor="margin" w:x="71" w:y="5350"/>
        <w:rPr>
          <w:rStyle w:val="C11"/>
          <w:rtl w:val="0"/>
        </w:rPr>
      </w:pPr>
      <w:r>
        <w:rPr>
          <w:rStyle w:val="C11"/>
          <w:rtl w:val="0"/>
        </w:rPr>
        <w:t>a) Popsat odpady vzniklé při dané výrobě</w:t>
      </w:r>
    </w:p>
    <w:p>
      <w:pPr>
        <w:pStyle w:val="P28"/>
        <w:framePr w:w="3921" w:h="376" w:hRule="exact" w:wrap="none" w:vAnchor="page" w:hAnchor="margin" w:x="6800" w:y="5294"/>
        <w:rPr>
          <w:rStyle w:val="C3"/>
          <w:rtl w:val="0"/>
        </w:rPr>
      </w:pPr>
    </w:p>
    <w:p>
      <w:pPr>
        <w:pStyle w:val="P29"/>
        <w:framePr w:w="3839" w:h="249" w:hRule="exact" w:wrap="none" w:vAnchor="page" w:hAnchor="margin" w:x="6856" w:y="5350"/>
        <w:rPr>
          <w:rStyle w:val="C21"/>
          <w:rtl w:val="0"/>
        </w:rPr>
      </w:pPr>
      <w:r>
        <w:rPr>
          <w:rStyle w:val="C21"/>
          <w:rtl w:val="0"/>
        </w:rPr>
        <w:t>Písemné ověření s ústní obhajobou</w:t>
      </w:r>
    </w:p>
    <w:p>
      <w:pPr>
        <w:pStyle w:val="P16"/>
        <w:framePr w:w="6710" w:h="376" w:hRule="exact" w:wrap="none" w:vAnchor="page" w:hAnchor="margin" w:x="45" w:y="5670"/>
        <w:rPr>
          <w:rStyle w:val="C3"/>
          <w:rtl w:val="0"/>
        </w:rPr>
      </w:pPr>
    </w:p>
    <w:p>
      <w:pPr>
        <w:pStyle w:val="P17"/>
        <w:framePr w:w="6658" w:h="249" w:hRule="exact" w:wrap="none" w:vAnchor="page" w:hAnchor="margin" w:x="71" w:y="5726"/>
        <w:rPr>
          <w:rStyle w:val="C13"/>
          <w:rtl w:val="0"/>
        </w:rPr>
      </w:pPr>
      <w:r>
        <w:rPr>
          <w:rStyle w:val="C13"/>
          <w:rtl w:val="0"/>
        </w:rPr>
        <w:t>b) Určit způsob dalšího použití nebo likvidace odpadu při výrobě sesazenek</w:t>
      </w:r>
    </w:p>
    <w:p>
      <w:pPr>
        <w:pStyle w:val="P30"/>
        <w:framePr w:w="3921" w:h="376" w:hRule="exact" w:wrap="none" w:vAnchor="page" w:hAnchor="margin" w:x="6800" w:y="5670"/>
        <w:rPr>
          <w:rStyle w:val="C3"/>
          <w:rtl w:val="0"/>
        </w:rPr>
      </w:pPr>
    </w:p>
    <w:p>
      <w:pPr>
        <w:pStyle w:val="P31"/>
        <w:framePr w:w="3839" w:h="249" w:hRule="exact" w:wrap="none" w:vAnchor="page" w:hAnchor="margin" w:x="6856" w:y="5726"/>
        <w:rPr>
          <w:rStyle w:val="C22"/>
          <w:rtl w:val="0"/>
        </w:rPr>
      </w:pPr>
      <w:r>
        <w:rPr>
          <w:rStyle w:val="C22"/>
          <w:rtl w:val="0"/>
        </w:rPr>
        <w:t>Písemné ověření s ústní obhajobou</w:t>
      </w:r>
    </w:p>
    <w:p>
      <w:pPr>
        <w:pStyle w:val="P32"/>
        <w:framePr w:w="10710" w:h="248" w:hRule="exact" w:wrap="none" w:vAnchor="page" w:hAnchor="margin" w:x="28" w:y="61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výroby sesazenek, 7.11.2026 17:57:14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zohlednit, že se jedná o počáteční operace v technologickém postupu výroby nábytku. Uchazeč v průběhu zkoušky zhotoví 3 kusy sesazenek různé velikosti z různých dřevin, s různou strukturou a skladbou.</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doporučují např. tyto činnosti:</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dýhami a jejich kontrola</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volba postupu práce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práce s dodanou dokumentací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a nástrojů potřebných ke splnění daného úkolu (rozměrová a tvarová úprava, spojování dýhových listů).</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výrobku i k časovému hledisku zvládání operací. Hlavní důraz je třeba klást na kvalitu výsledných produktů.</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80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Pracovník výroby sesazenek, 7.11.2026 17:57:14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nábytkářské výroby nebo zpracování dřeva a alespoň 5 let odborné praxe v oblasti nábytkářské výroby nebo ve funkci učitele odborných předmětů nebo praktického vyučování v oboru vzdělání truhlář,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pracovník výroby sesazenek a střední vzdělání s maturitní zkouškou a alespoň 5 let odborné praxe v oblasti nábytkářské výroby,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požadavky: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Pracovník výroby sesazenek, 7.11.2026 17:57:14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prostory a zařízení k vykonání zkoušky, s minimálním následujícím materiálně-technickým vybavením:</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nutné k zajištění bezpečnosti a hygieny práce a požární ochrany</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a polotovary pro zadanou výrobu</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zboží a surovin</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po výrobu sesazenky tj.:</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zařízení pro délkovou a šířkovou úpravu dýhových listů (nůžky nebo pila na svazky dýh)</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zařízení pro spojení listů (technologie spojování papírovou lepicí páskou nebo polyamidovým tavným vláknem nebo natupo)</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nutné mít následující vybavení – svinovací metr, dláto šíře 24‒26 mm, nůž, pracovní stůl, psací potřeby, krepovou maskovací pásku, počítač se základní softwarovou výbavou.</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32"/>
        <w:rPr>
          <w:rStyle w:val="C3"/>
          <w:rtl w:val="0"/>
        </w:rPr>
      </w:pPr>
    </w:p>
    <w:p>
      <w:pPr>
        <w:pStyle w:val="P35"/>
        <w:framePr w:w="10710" w:h="340" w:hRule="exact" w:wrap="none" w:vAnchor="page" w:hAnchor="margin" w:x="28" w:y="7732"/>
        <w:rPr>
          <w:rStyle w:val="C25"/>
          <w:rtl w:val="0"/>
        </w:rPr>
      </w:pPr>
      <w:r>
        <w:rPr>
          <w:rStyle w:val="C25"/>
          <w:rtl w:val="0"/>
        </w:rPr>
        <w:t>Doba přípravy na zkoušku</w:t>
      </w:r>
    </w:p>
    <w:p>
      <w:pPr>
        <w:keepNext w:val="0"/>
        <w:keepLines w:val="0"/>
        <w:framePr w:w="10766" w:h="1036" w:hRule="exact" w:wrap="none" w:vAnchor="page" w:hAnchor="margin" w:x="0" w:y="8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335"/>
        <w:rPr>
          <w:rStyle w:val="C3"/>
          <w:rtl w:val="0"/>
        </w:rPr>
      </w:pPr>
    </w:p>
    <w:p>
      <w:pPr>
        <w:pStyle w:val="P35"/>
        <w:framePr w:w="10710" w:h="340" w:hRule="exact" w:wrap="none" w:vAnchor="page" w:hAnchor="margin" w:x="28" w:y="9335"/>
        <w:rPr>
          <w:rStyle w:val="C25"/>
          <w:rtl w:val="0"/>
        </w:rPr>
      </w:pPr>
      <w:r>
        <w:rPr>
          <w:rStyle w:val="C25"/>
          <w:rtl w:val="0"/>
        </w:rPr>
        <w:t>Doba pro vykonání zkoušky</w:t>
      </w:r>
    </w:p>
    <w:p>
      <w:pPr>
        <w:keepNext w:val="0"/>
        <w:keepLines w:val="0"/>
        <w:framePr w:w="10766" w:h="806" w:hRule="exact" w:wrap="none" w:vAnchor="page" w:hAnchor="margin" w:x="0" w:y="9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sesazenek, 7.11.2026 17:57:14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NADOP – VÝROBA NÁBYTKU,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Truhlářství Souček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Dřevotvar Jablonné nad Orlicí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Pracovník výroby sesazenek, 7.11.2026 17:57:14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