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D213B" Type="http://schemas.openxmlformats.org/officeDocument/2006/relationships/officeDocument" Target="/word/document.xml" /><Relationship Id="coreR1B0D213B" Type="http://schemas.openxmlformats.org/package/2006/relationships/metadata/core-properties" Target="/docProps/core.xml" /><Relationship Id="customR1B0D21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Obsluha strojů pro zpracování materiálů ve výrobě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