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0918232" Type="http://schemas.openxmlformats.org/officeDocument/2006/relationships/officeDocument" Target="/word/document.xml" /><Relationship Id="coreR40918232" Type="http://schemas.openxmlformats.org/package/2006/relationships/metadata/core-properties" Target="/docProps/core.xml" /><Relationship Id="customR4091823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Dělník výroby dřevařských polotovarů (kód: 33-025-E)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Dělník v dřevozpracujícím průmyslu; Dělník výroby dřevařských polotovarů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bezpečnosti práce, správné používání pracovních pomůcek při zpracování dřeva a výrobě dřevařských výrobků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607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Obsluha, základní údržba a nastavení strojů a zařízení při zpracování dřeva a výrobě dřevařských výrobků dle provozní dokumentace</w:t>
      </w:r>
    </w:p>
    <w:p>
      <w:pPr>
        <w:pStyle w:val="P18"/>
        <w:framePr w:w="805" w:h="607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683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889"/>
        <w:rPr>
          <w:rStyle w:val="C11"/>
          <w:rtl w:val="0"/>
        </w:rPr>
      </w:pPr>
      <w:r>
        <w:rPr>
          <w:rStyle w:val="C11"/>
          <w:rtl w:val="0"/>
        </w:rPr>
        <w:t>Skladování dřevařských výrobků a polotovarů dle provozní dokumentace</w:t>
      </w:r>
    </w:p>
    <w:p>
      <w:pPr>
        <w:pStyle w:val="P14"/>
        <w:framePr w:w="805" w:h="376" w:hRule="exact" w:wrap="none" w:vAnchor="page" w:hAnchor="margin" w:x="9916" w:y="683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889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720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265"/>
        <w:rPr>
          <w:rStyle w:val="C13"/>
          <w:rtl w:val="0"/>
        </w:rPr>
      </w:pPr>
      <w:r>
        <w:rPr>
          <w:rStyle w:val="C13"/>
          <w:rtl w:val="0"/>
        </w:rPr>
        <w:t>Balení a expedice dřevařských výrobků a polotovarů</w:t>
      </w:r>
    </w:p>
    <w:p>
      <w:pPr>
        <w:pStyle w:val="P18"/>
        <w:framePr w:w="805" w:h="376" w:hRule="exact" w:wrap="none" w:vAnchor="page" w:hAnchor="margin" w:x="9916" w:y="720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265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7"/>
        <w:framePr w:w="8788" w:h="340" w:hRule="exact" w:wrap="none" w:vAnchor="page" w:hAnchor="margin" w:x="28" w:y="781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153"/>
        <w:rPr>
          <w:rStyle w:val="C15"/>
          <w:rtl w:val="0"/>
        </w:rPr>
      </w:pPr>
      <w:r>
        <w:rPr>
          <w:rStyle w:val="C15"/>
          <w:rtl w:val="0"/>
        </w:rPr>
        <w:t>Standard je platný od: 29.08.2012 do: 15.02.2017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Dělník výroby dřevařských polotovarů, 30.9.2026 3:44:08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12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4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24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24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zkoušce musí být kladen důraz zejména na:</w:t>
      </w:r>
    </w:p>
    <w:p>
      <w:pPr>
        <w:keepNext w:val="0"/>
        <w:keepLines w:val="0"/>
        <w:framePr w:w="10766" w:h="24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– respektování předloženého zadání úkolů </w:t>
      </w:r>
    </w:p>
    <w:p>
      <w:pPr>
        <w:keepNext w:val="0"/>
        <w:keepLines w:val="0"/>
        <w:framePr w:w="10766" w:h="24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použití vhodných druhů dřevařských materiálů</w:t>
      </w:r>
    </w:p>
    <w:p>
      <w:pPr>
        <w:keepNext w:val="0"/>
        <w:keepLines w:val="0"/>
        <w:framePr w:w="10766" w:h="24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při ověřování kritérií formou praktického předvedení je třeba přihlížet především k bezpečnému provádění všech úkonů a ke kvalitě práce.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Dělník výroby dřevařských polotovarů, 30.9.2026 3:44:08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0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dřevozpracující a papírenský průmysl, ustavená a licencovaná pro tuto činnost HK ČR a SP ČR.</w:t>
      </w:r>
    </w:p>
    <w:p>
      <w:pPr>
        <w:keepNext w:val="0"/>
        <w:keepLines w:val="0"/>
        <w:framePr w:w="10766" w:h="210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0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0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KERNER, s. r. o., Chomutov</w:t>
      </w:r>
    </w:p>
    <w:p>
      <w:pPr>
        <w:keepNext w:val="0"/>
        <w:keepLines w:val="0"/>
        <w:framePr w:w="10766" w:h="210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KODA, s. r. o., Blatno</w:t>
      </w:r>
    </w:p>
    <w:p>
      <w:pPr>
        <w:keepNext w:val="0"/>
        <w:keepLines w:val="0"/>
        <w:framePr w:w="10766" w:h="210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MANO Praha </w:t>
      </w:r>
    </w:p>
    <w:p>
      <w:pPr>
        <w:keepNext w:val="0"/>
        <w:keepLines w:val="0"/>
        <w:framePr w:w="10766" w:h="210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odborná škola energetická a stavební, Obchodní akademie a Střední zdravotnická škola, Chomutov, příspěvková organizace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Dělník výroby dřevařských polotovarů, 30.9.2026 3:44:08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