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88510" Type="http://schemas.openxmlformats.org/officeDocument/2006/relationships/officeDocument" Target="/word/document.xml" /><Relationship Id="coreR3C88510" Type="http://schemas.openxmlformats.org/package/2006/relationships/metadata/core-properties" Target="/docProps/core.xml" /><Relationship Id="customR3C8851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Balení a expedice masa, drůbežího masa, králíků, zvěřiny a výrobků z nich (kód: 29-026-H)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478" w:hRule="exact" w:wrap="none" w:vAnchor="page" w:hAnchor="margin" w:x="4110" w:y="3784"/>
        <w:rPr>
          <w:rStyle w:val="C7"/>
          <w:rtl w:val="0"/>
        </w:rPr>
      </w:pPr>
      <w:r>
        <w:rPr>
          <w:rStyle w:val="C7"/>
          <w:rtl w:val="0"/>
        </w:rPr>
        <w:t>Pracovník balení a expedice masa, drůbežího masa, králíků, zvěřiny a výrobků z nich</w:t>
      </w:r>
    </w:p>
    <w:p>
      <w:pPr>
        <w:pStyle w:val="P5"/>
        <w:framePr w:w="4026" w:h="248" w:hRule="exact" w:wrap="none" w:vAnchor="page" w:hAnchor="margin" w:x="28" w:y="4262"/>
        <w:rPr>
          <w:rStyle w:val="C6"/>
          <w:rtl w:val="0"/>
        </w:rPr>
      </w:pPr>
      <w:r>
        <w:rPr>
          <w:rStyle w:val="C6"/>
          <w:rtl w:val="0"/>
        </w:rPr>
        <w:t>Kvalifikační úroveň NSK - EQF:</w:t>
      </w:r>
    </w:p>
    <w:p>
      <w:pPr>
        <w:pStyle w:val="P6"/>
        <w:framePr w:w="6628" w:h="248" w:hRule="exact" w:wrap="none" w:vAnchor="page" w:hAnchor="margin" w:x="4110" w:y="4262"/>
        <w:rPr>
          <w:rStyle w:val="C7"/>
          <w:rtl w:val="0"/>
        </w:rPr>
      </w:pPr>
      <w:r>
        <w:rPr>
          <w:rStyle w:val="C7"/>
          <w:rtl w:val="0"/>
        </w:rPr>
        <w:t>3</w:t>
      </w:r>
    </w:p>
    <w:p>
      <w:pPr>
        <w:pStyle w:val="P7"/>
        <w:framePr w:w="8970" w:h="340" w:hRule="exact" w:wrap="none" w:vAnchor="page" w:hAnchor="margin" w:x="28" w:y="4964"/>
        <w:rPr>
          <w:rStyle w:val="C8"/>
          <w:rtl w:val="0"/>
        </w:rPr>
      </w:pPr>
      <w:r>
        <w:rPr>
          <w:rStyle w:val="C8"/>
          <w:rtl w:val="0"/>
        </w:rPr>
        <w:t>Odborná způsobilost</w:t>
      </w:r>
    </w:p>
    <w:p>
      <w:pPr>
        <w:pStyle w:val="P8"/>
        <w:framePr w:w="9826" w:h="376" w:hRule="exact" w:wrap="none" w:vAnchor="page" w:hAnchor="margin" w:x="45" w:y="5474"/>
        <w:rPr>
          <w:rStyle w:val="C3"/>
          <w:rtl w:val="0"/>
        </w:rPr>
      </w:pPr>
    </w:p>
    <w:p>
      <w:pPr>
        <w:pStyle w:val="P9"/>
        <w:framePr w:w="9802" w:h="249" w:hRule="exact" w:wrap="none" w:vAnchor="page" w:hAnchor="margin" w:x="71" w:y="5545"/>
        <w:rPr>
          <w:rStyle w:val="C9"/>
          <w:rtl w:val="0"/>
        </w:rPr>
      </w:pPr>
      <w:r>
        <w:rPr>
          <w:rStyle w:val="C9"/>
          <w:rtl w:val="0"/>
        </w:rPr>
        <w:t>Název</w:t>
      </w:r>
    </w:p>
    <w:p>
      <w:pPr>
        <w:pStyle w:val="P10"/>
        <w:framePr w:w="805" w:h="376" w:hRule="exact" w:wrap="none" w:vAnchor="page" w:hAnchor="margin" w:x="9916" w:y="5474"/>
        <w:rPr>
          <w:rStyle w:val="C3"/>
          <w:rtl w:val="0"/>
        </w:rPr>
      </w:pPr>
    </w:p>
    <w:p>
      <w:pPr>
        <w:pStyle w:val="P11"/>
        <w:framePr w:w="751" w:h="249" w:hRule="exact" w:wrap="none" w:vAnchor="page" w:hAnchor="margin" w:x="9972" w:y="5545"/>
        <w:rPr>
          <w:rStyle w:val="C10"/>
          <w:rtl w:val="0"/>
        </w:rPr>
      </w:pPr>
      <w:r>
        <w:rPr>
          <w:rStyle w:val="C10"/>
          <w:rtl w:val="0"/>
        </w:rPr>
        <w:t>Úroveň</w:t>
      </w:r>
    </w:p>
    <w:p>
      <w:pPr>
        <w:pStyle w:val="P12"/>
        <w:framePr w:w="9826" w:h="607" w:hRule="exact" w:wrap="none" w:vAnchor="page" w:hAnchor="margin" w:x="45" w:y="5850"/>
        <w:rPr>
          <w:rStyle w:val="C3"/>
          <w:rtl w:val="0"/>
        </w:rPr>
      </w:pPr>
    </w:p>
    <w:p>
      <w:pPr>
        <w:pStyle w:val="P13"/>
        <w:framePr w:w="9774" w:h="480" w:hRule="exact" w:wrap="none" w:vAnchor="page" w:hAnchor="margin" w:x="71" w:y="5906"/>
        <w:rPr>
          <w:rStyle w:val="C11"/>
          <w:rtl w:val="0"/>
        </w:rPr>
      </w:pPr>
      <w:r>
        <w:rPr>
          <w:rStyle w:val="C11"/>
          <w:rtl w:val="0"/>
        </w:rPr>
        <w:t>Příjem a základní evidence masa, jatečně upravených těl drůbeže, drůbežích dílů, masných výrobků a masných polotovarů</w:t>
      </w:r>
    </w:p>
    <w:p>
      <w:pPr>
        <w:pStyle w:val="P14"/>
        <w:framePr w:w="805" w:h="607" w:hRule="exact" w:wrap="none" w:vAnchor="page" w:hAnchor="margin" w:x="9916" w:y="5850"/>
        <w:rPr>
          <w:rStyle w:val="C3"/>
          <w:rtl w:val="0"/>
        </w:rPr>
      </w:pPr>
    </w:p>
    <w:p>
      <w:pPr>
        <w:pStyle w:val="P15"/>
        <w:framePr w:w="723" w:h="480" w:hRule="exact" w:wrap="none" w:vAnchor="page" w:hAnchor="margin" w:x="9972" w:y="5906"/>
        <w:rPr>
          <w:rStyle w:val="C12"/>
          <w:rtl w:val="0"/>
        </w:rPr>
      </w:pPr>
      <w:r>
        <w:rPr>
          <w:rStyle w:val="C12"/>
          <w:rtl w:val="0"/>
        </w:rPr>
        <w:t>3</w:t>
      </w:r>
    </w:p>
    <w:p>
      <w:pPr>
        <w:pStyle w:val="P16"/>
        <w:framePr w:w="9826" w:h="607" w:hRule="exact" w:wrap="none" w:vAnchor="page" w:hAnchor="margin" w:x="45" w:y="6457"/>
        <w:rPr>
          <w:rStyle w:val="C3"/>
          <w:rtl w:val="0"/>
        </w:rPr>
      </w:pPr>
    </w:p>
    <w:p>
      <w:pPr>
        <w:pStyle w:val="P17"/>
        <w:framePr w:w="9774" w:h="480" w:hRule="exact" w:wrap="none" w:vAnchor="page" w:hAnchor="margin" w:x="71" w:y="6513"/>
        <w:rPr>
          <w:rStyle w:val="C13"/>
          <w:rtl w:val="0"/>
        </w:rPr>
      </w:pPr>
      <w:r>
        <w:rPr>
          <w:rStyle w:val="C13"/>
          <w:rtl w:val="0"/>
        </w:rPr>
        <w:t>Příprava a porcování masa, jatečně upravených těl drůbeže, drůbežích dílů, masných výrobků a masných polotovarů pro balení</w:t>
      </w:r>
    </w:p>
    <w:p>
      <w:pPr>
        <w:pStyle w:val="P18"/>
        <w:framePr w:w="805" w:h="607" w:hRule="exact" w:wrap="none" w:vAnchor="page" w:hAnchor="margin" w:x="9916" w:y="6457"/>
        <w:rPr>
          <w:rStyle w:val="C3"/>
          <w:rtl w:val="0"/>
        </w:rPr>
      </w:pPr>
    </w:p>
    <w:p>
      <w:pPr>
        <w:pStyle w:val="P19"/>
        <w:framePr w:w="723" w:h="480" w:hRule="exact" w:wrap="none" w:vAnchor="page" w:hAnchor="margin" w:x="9972" w:y="6513"/>
        <w:rPr>
          <w:rStyle w:val="C14"/>
          <w:rtl w:val="0"/>
        </w:rPr>
      </w:pPr>
      <w:r>
        <w:rPr>
          <w:rStyle w:val="C14"/>
          <w:rtl w:val="0"/>
        </w:rPr>
        <w:t>3</w:t>
      </w:r>
    </w:p>
    <w:p>
      <w:pPr>
        <w:pStyle w:val="P12"/>
        <w:framePr w:w="9826" w:h="607" w:hRule="exact" w:wrap="none" w:vAnchor="page" w:hAnchor="margin" w:x="45" w:y="7064"/>
        <w:rPr>
          <w:rStyle w:val="C3"/>
          <w:rtl w:val="0"/>
        </w:rPr>
      </w:pPr>
    </w:p>
    <w:p>
      <w:pPr>
        <w:pStyle w:val="P13"/>
        <w:framePr w:w="9774" w:h="480" w:hRule="exact" w:wrap="none" w:vAnchor="page" w:hAnchor="margin" w:x="71" w:y="7120"/>
        <w:rPr>
          <w:rStyle w:val="C11"/>
          <w:rtl w:val="0"/>
        </w:rPr>
      </w:pPr>
      <w:r>
        <w:rPr>
          <w:rStyle w:val="C11"/>
          <w:rtl w:val="0"/>
        </w:rPr>
        <w:t>Balení a označování masa, jatečně upravených těl drůbeže, drůbežích dílů, masných výrobků a masných polotovarů</w:t>
      </w:r>
    </w:p>
    <w:p>
      <w:pPr>
        <w:pStyle w:val="P14"/>
        <w:framePr w:w="805" w:h="607" w:hRule="exact" w:wrap="none" w:vAnchor="page" w:hAnchor="margin" w:x="9916" w:y="7064"/>
        <w:rPr>
          <w:rStyle w:val="C3"/>
          <w:rtl w:val="0"/>
        </w:rPr>
      </w:pPr>
    </w:p>
    <w:p>
      <w:pPr>
        <w:pStyle w:val="P15"/>
        <w:framePr w:w="723" w:h="480" w:hRule="exact" w:wrap="none" w:vAnchor="page" w:hAnchor="margin" w:x="9972" w:y="7120"/>
        <w:rPr>
          <w:rStyle w:val="C12"/>
          <w:rtl w:val="0"/>
        </w:rPr>
      </w:pPr>
      <w:r>
        <w:rPr>
          <w:rStyle w:val="C12"/>
          <w:rtl w:val="0"/>
        </w:rPr>
        <w:t>3</w:t>
      </w:r>
    </w:p>
    <w:p>
      <w:pPr>
        <w:pStyle w:val="P16"/>
        <w:framePr w:w="9826" w:h="376" w:hRule="exact" w:wrap="none" w:vAnchor="page" w:hAnchor="margin" w:x="45" w:y="7671"/>
        <w:rPr>
          <w:rStyle w:val="C3"/>
          <w:rtl w:val="0"/>
        </w:rPr>
      </w:pPr>
    </w:p>
    <w:p>
      <w:pPr>
        <w:pStyle w:val="P17"/>
        <w:framePr w:w="9774" w:h="249" w:hRule="exact" w:wrap="none" w:vAnchor="page" w:hAnchor="margin" w:x="71" w:y="7727"/>
        <w:rPr>
          <w:rStyle w:val="C13"/>
          <w:rtl w:val="0"/>
        </w:rPr>
      </w:pPr>
      <w:r>
        <w:rPr>
          <w:rStyle w:val="C13"/>
          <w:rtl w:val="0"/>
        </w:rPr>
        <w:t>Expedice masa, jatečně upravených těl drůbeže, drůbežích dílů, masných výrobků a masných polotovarů</w:t>
      </w:r>
    </w:p>
    <w:p>
      <w:pPr>
        <w:pStyle w:val="P18"/>
        <w:framePr w:w="805" w:h="376" w:hRule="exact" w:wrap="none" w:vAnchor="page" w:hAnchor="margin" w:x="9916" w:y="7671"/>
        <w:rPr>
          <w:rStyle w:val="C3"/>
          <w:rtl w:val="0"/>
        </w:rPr>
      </w:pPr>
    </w:p>
    <w:p>
      <w:pPr>
        <w:pStyle w:val="P19"/>
        <w:framePr w:w="723" w:h="249" w:hRule="exact" w:wrap="none" w:vAnchor="page" w:hAnchor="margin" w:x="9972" w:y="7727"/>
        <w:rPr>
          <w:rStyle w:val="C14"/>
          <w:rtl w:val="0"/>
        </w:rPr>
      </w:pPr>
      <w:r>
        <w:rPr>
          <w:rStyle w:val="C14"/>
          <w:rtl w:val="0"/>
        </w:rPr>
        <w:t>3</w:t>
      </w:r>
    </w:p>
    <w:p>
      <w:pPr>
        <w:pStyle w:val="P12"/>
        <w:framePr w:w="9826" w:h="607" w:hRule="exact" w:wrap="none" w:vAnchor="page" w:hAnchor="margin" w:x="45" w:y="8047"/>
        <w:rPr>
          <w:rStyle w:val="C3"/>
          <w:rtl w:val="0"/>
        </w:rPr>
      </w:pPr>
    </w:p>
    <w:p>
      <w:pPr>
        <w:pStyle w:val="P13"/>
        <w:framePr w:w="9774" w:h="480" w:hRule="exact" w:wrap="none" w:vAnchor="page" w:hAnchor="margin" w:x="71" w:y="8103"/>
        <w:rPr>
          <w:rStyle w:val="C11"/>
          <w:rtl w:val="0"/>
        </w:rPr>
      </w:pPr>
      <w:r>
        <w:rPr>
          <w:rStyle w:val="C11"/>
          <w:rtl w:val="0"/>
        </w:rPr>
        <w:t>Obsluha strojního a technologického vybavení při balení a expedici masa, jatečně upravených těl drůbeže, drůbežích dílů, masných výrobků a masných polotovarů</w:t>
      </w:r>
    </w:p>
    <w:p>
      <w:pPr>
        <w:pStyle w:val="P14"/>
        <w:framePr w:w="805" w:h="607" w:hRule="exact" w:wrap="none" w:vAnchor="page" w:hAnchor="margin" w:x="9916" w:y="8047"/>
        <w:rPr>
          <w:rStyle w:val="C3"/>
          <w:rtl w:val="0"/>
        </w:rPr>
      </w:pPr>
    </w:p>
    <w:p>
      <w:pPr>
        <w:pStyle w:val="P15"/>
        <w:framePr w:w="723" w:h="480" w:hRule="exact" w:wrap="none" w:vAnchor="page" w:hAnchor="margin" w:x="9972" w:y="8103"/>
        <w:rPr>
          <w:rStyle w:val="C12"/>
          <w:rtl w:val="0"/>
        </w:rPr>
      </w:pPr>
      <w:r>
        <w:rPr>
          <w:rStyle w:val="C12"/>
          <w:rtl w:val="0"/>
        </w:rPr>
        <w:t>3</w:t>
      </w:r>
    </w:p>
    <w:p>
      <w:pPr>
        <w:pStyle w:val="P16"/>
        <w:framePr w:w="9826" w:h="607" w:hRule="exact" w:wrap="none" w:vAnchor="page" w:hAnchor="margin" w:x="45" w:y="8654"/>
        <w:rPr>
          <w:rStyle w:val="C3"/>
          <w:rtl w:val="0"/>
        </w:rPr>
      </w:pPr>
    </w:p>
    <w:p>
      <w:pPr>
        <w:pStyle w:val="P17"/>
        <w:framePr w:w="9774" w:h="480" w:hRule="exact" w:wrap="none" w:vAnchor="page" w:hAnchor="margin" w:x="71" w:y="8710"/>
        <w:rPr>
          <w:rStyle w:val="C13"/>
          <w:rtl w:val="0"/>
        </w:rPr>
      </w:pPr>
      <w:r>
        <w:rPr>
          <w:rStyle w:val="C13"/>
          <w:rtl w:val="0"/>
        </w:rPr>
        <w:t>Provádění hygienicko-sanitační činnosti v provozech masného průmyslu, dodržování bezpečnostních předpisů a zásad bezpečnosti potravin</w:t>
      </w:r>
    </w:p>
    <w:p>
      <w:pPr>
        <w:pStyle w:val="P18"/>
        <w:framePr w:w="805" w:h="607" w:hRule="exact" w:wrap="none" w:vAnchor="page" w:hAnchor="margin" w:x="9916" w:y="8654"/>
        <w:rPr>
          <w:rStyle w:val="C3"/>
          <w:rtl w:val="0"/>
        </w:rPr>
      </w:pPr>
    </w:p>
    <w:p>
      <w:pPr>
        <w:pStyle w:val="P19"/>
        <w:framePr w:w="723" w:h="480" w:hRule="exact" w:wrap="none" w:vAnchor="page" w:hAnchor="margin" w:x="9972" w:y="8710"/>
        <w:rPr>
          <w:rStyle w:val="C14"/>
          <w:rtl w:val="0"/>
        </w:rPr>
      </w:pPr>
      <w:r>
        <w:rPr>
          <w:rStyle w:val="C14"/>
          <w:rtl w:val="0"/>
        </w:rPr>
        <w:t>3</w:t>
      </w:r>
    </w:p>
    <w:p>
      <w:pPr>
        <w:pStyle w:val="P7"/>
        <w:framePr w:w="8788" w:h="340" w:hRule="exact" w:wrap="none" w:vAnchor="page" w:hAnchor="margin" w:x="28" w:y="9487"/>
        <w:rPr>
          <w:rStyle w:val="C8"/>
          <w:rtl w:val="0"/>
        </w:rPr>
      </w:pPr>
      <w:r>
        <w:rPr>
          <w:rStyle w:val="C8"/>
          <w:rtl w:val="0"/>
        </w:rPr>
        <w:t>Platnost standardu</w:t>
      </w:r>
    </w:p>
    <w:p>
      <w:pPr>
        <w:pStyle w:val="P20"/>
        <w:framePr w:w="4283" w:h="248" w:hRule="exact" w:wrap="none" w:vAnchor="page" w:hAnchor="margin" w:x="28" w:y="9828"/>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7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a odpovídající fyzická zdatnost pro vykonávání pracovních činností této profesní kvalifikace je vyžadována a prokazuje se lékařským potvrzením (odkaz na povolání v NSP - https://nsp.cz/jednotka-prace/pracovnik-baleni-a-expedi#zdravotni-zpusobilost).</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praktické zkoušky, musí mít platný zdravotní průkaz pracovníka v potravinářství.</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s činností vedoucí k expedici masa a masných výrobků, drůbeže, králíků, zvěřiny a výrobků z nich (další výrobky) s využitím technologických postupů a hygienických zásad zacházení s těmito potravinami.</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kompetencí standardu bude pro zkoušku k dispozici minimálně 10 kg masa.</w:t>
      </w:r>
    </w:p>
    <w:p>
      <w:pPr>
        <w:keepNext w:val="0"/>
        <w:keepLines w:val="0"/>
        <w:framePr w:w="10766" w:h="406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 Zkoušející ověřuje hodnoticí kritéria průběžně při plnění příslušných odborných způsobilostí.</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potravinářství a krmivářství, ustavená a licencovaná pro tuto činnost HK ČR, SP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zpracovatelů masa</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drůbežářských podniků</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Steinhauser, s. r. o.</w:t>
      </w:r>
    </w:p>
    <w:p>
      <w:pPr>
        <w:pStyle w:val="P21"/>
        <w:framePr w:w="7654" w:h="331" w:hRule="exact" w:wrap="none" w:vAnchor="page" w:hAnchor="margin" w:x="28" w:y="15940"/>
        <w:rPr>
          <w:rStyle w:val="C16"/>
          <w:rtl w:val="0"/>
        </w:rPr>
      </w:pPr>
      <w:r>
        <w:rPr>
          <w:rStyle w:val="C16"/>
          <w:rtl w:val="0"/>
        </w:rPr>
        <w:t>Balení a expedice masa, drůbežího masa, králíků, zvěřiny a výrobků z nich, 18.8.2026 6:30:07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