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EB218" Type="http://schemas.openxmlformats.org/officeDocument/2006/relationships/officeDocument" Target="/word/document.xml" /><Relationship Id="coreR7B6EB218" Type="http://schemas.openxmlformats.org/package/2006/relationships/metadata/core-properties" Target="/docProps/core.xml" /><Relationship Id="customR7B6EB2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Balení a označování masa, masných výrobků, drůbežích masných výrobků a dalších výrobků drůbežích masných výrobků a dalších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2</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15:31:16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15:31:16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15:31:16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