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C9B5D4" Type="http://schemas.openxmlformats.org/officeDocument/2006/relationships/officeDocument" Target="/word/document.xml" /><Relationship Id="coreR56C9B5D4" Type="http://schemas.openxmlformats.org/package/2006/relationships/metadata/core-properties" Target="/docProps/core.xml" /><Relationship Id="customR56C9B5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Dokončovací práce na výkovcích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Mazání při kování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Kování neželezných kovů a slitin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materiálem, prostředky pro manipulaci s materiálem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Kovář strojní, 20.10.2026 12:02:38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výkovků a výkresy sestav tvářecího nářadí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pracovní postupy a další technickou dokumentaci pro výrobu výkovků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Vyplnit dokumenty o výrobě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Nakreslit pro tvarově jednoduchou součást vyráběnou zápustkovým kováním náčrt vhodného předkovku</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kovací teplotu podle jakosti materiálu, vysvětlit význam dokovací teploty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Stanovit postup výroby jednoduché součásti volným kováním, zvolit stroj a nářadí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kritérium a) + b) nebo b) + c).</w:t>
      </w:r>
    </w:p>
    <w:p>
      <w:pPr>
        <w:pStyle w:val="P23"/>
        <w:framePr w:w="10710" w:h="340" w:hRule="exact" w:wrap="none" w:vAnchor="page" w:hAnchor="margin" w:x="28" w:y="8597"/>
        <w:rPr>
          <w:rStyle w:val="C18"/>
          <w:rtl w:val="0"/>
        </w:rPr>
      </w:pPr>
      <w:r>
        <w:rPr>
          <w:rStyle w:val="C18"/>
          <w:rtl w:val="0"/>
        </w:rPr>
        <w:t>Obsluha kovářských pecí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Předvést obsluhu plynové pece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Předvést obsluhu indukční pece</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Změřit teplotu materiálu při ohřevu na kovací teplotu</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w:t>
      </w:r>
    </w:p>
    <w:p>
      <w:pPr>
        <w:pStyle w:val="P32"/>
        <w:framePr w:w="10710" w:h="248" w:hRule="exact" w:wrap="none" w:vAnchor="page" w:hAnchor="margin" w:x="28" w:y="10655"/>
        <w:rPr>
          <w:rStyle w:val="C23"/>
          <w:rtl w:val="0"/>
        </w:rPr>
      </w:pPr>
      <w:r>
        <w:rPr>
          <w:rStyle w:val="C23"/>
          <w:rtl w:val="0"/>
        </w:rPr>
        <w:t>Je třeba splnit kritéria a) + c) nebo b) + c).</w:t>
      </w:r>
    </w:p>
    <w:p>
      <w:pPr>
        <w:pStyle w:val="P23"/>
        <w:framePr w:w="10710" w:h="340" w:hRule="exact" w:wrap="none" w:vAnchor="page" w:hAnchor="margin" w:x="28" w:y="11091"/>
        <w:rPr>
          <w:rStyle w:val="C18"/>
          <w:rtl w:val="0"/>
        </w:rPr>
      </w:pPr>
      <w:r>
        <w:rPr>
          <w:rStyle w:val="C18"/>
          <w:rtl w:val="0"/>
        </w:rPr>
        <w:t>Obsluha tvářecích strojů</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a) Popsat hlavní části a funkce základních tvářecích strojů: kompresorového bucharu, protiběžného bucharu, hydraulického lisu, klikového lisu a vřetenového lisu</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Ústní ověření</w:t>
      </w:r>
    </w:p>
    <w:p>
      <w:pPr>
        <w:pStyle w:val="P16"/>
        <w:framePr w:w="6710" w:h="831" w:hRule="exact" w:wrap="none" w:vAnchor="page" w:hAnchor="margin" w:x="45" w:y="12737"/>
        <w:rPr>
          <w:rStyle w:val="C3"/>
          <w:rtl w:val="0"/>
        </w:rPr>
      </w:pPr>
    </w:p>
    <w:p>
      <w:pPr>
        <w:pStyle w:val="P17"/>
        <w:framePr w:w="6658" w:h="704" w:hRule="exact" w:wrap="none" w:vAnchor="page" w:hAnchor="margin" w:x="71" w:y="12793"/>
        <w:rPr>
          <w:rStyle w:val="C13"/>
          <w:rtl w:val="0"/>
        </w:rPr>
      </w:pPr>
      <w:r>
        <w:rPr>
          <w:rStyle w:val="C13"/>
          <w:rtl w:val="0"/>
        </w:rPr>
        <w:t>b) Popsat hlavní části a funkce speciálních tvářecích strojů: válcovačky kroužků, kovacích válců, příčné klínové válcovačky, pěchovačky, ohýbačky profilů a ohýbačky trub včetně popisu způsobu obsluhy</w:t>
      </w:r>
    </w:p>
    <w:p>
      <w:pPr>
        <w:pStyle w:val="P30"/>
        <w:framePr w:w="3921" w:h="831" w:hRule="exact" w:wrap="none" w:vAnchor="page" w:hAnchor="margin" w:x="6800" w:y="12737"/>
        <w:rPr>
          <w:rStyle w:val="C3"/>
          <w:rtl w:val="0"/>
        </w:rPr>
      </w:pPr>
    </w:p>
    <w:p>
      <w:pPr>
        <w:pStyle w:val="P31"/>
        <w:framePr w:w="3839" w:h="704" w:hRule="exact" w:wrap="none" w:vAnchor="page" w:hAnchor="margin" w:x="6856" w:y="12793"/>
        <w:rPr>
          <w:rStyle w:val="C22"/>
          <w:rtl w:val="0"/>
        </w:rPr>
      </w:pPr>
      <w:r>
        <w:rPr>
          <w:rStyle w:val="C22"/>
          <w:rtl w:val="0"/>
        </w:rPr>
        <w:t>Ústní ověření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Vysvětlit a předvést obsluhu bucharu a lisu</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Sestavit zápustku, namontovat do tvářecího stroje a předehřát nástroje nebo namontovat do ostřihovacího lisu ostřihovací nástroje</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e) Provést ohyb polotovaru na ohýbačce včetně volby nástrojů</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w:t>
      </w:r>
    </w:p>
    <w:p>
      <w:pPr>
        <w:pStyle w:val="P16"/>
        <w:framePr w:w="6710" w:h="607" w:hRule="exact" w:wrap="none" w:vAnchor="page" w:hAnchor="margin" w:x="45" w:y="14928"/>
        <w:rPr>
          <w:rStyle w:val="C3"/>
          <w:rtl w:val="0"/>
        </w:rPr>
      </w:pPr>
    </w:p>
    <w:p>
      <w:pPr>
        <w:pStyle w:val="P17"/>
        <w:framePr w:w="6658" w:h="480" w:hRule="exact" w:wrap="none" w:vAnchor="page" w:hAnchor="margin" w:x="71" w:y="14984"/>
        <w:rPr>
          <w:rStyle w:val="C13"/>
          <w:rtl w:val="0"/>
        </w:rPr>
      </w:pPr>
      <w:r>
        <w:rPr>
          <w:rStyle w:val="C13"/>
          <w:rtl w:val="0"/>
        </w:rPr>
        <w:t>f) Vykovat podle dokumentace výkovek nebo výkovky s požitím operací: pěchování, prodlužování, děrování, ohýbání, volba nářadí pro tyto operace</w:t>
      </w:r>
    </w:p>
    <w:p>
      <w:pPr>
        <w:pStyle w:val="P30"/>
        <w:framePr w:w="3921" w:h="607" w:hRule="exact" w:wrap="none" w:vAnchor="page" w:hAnchor="margin" w:x="6800" w:y="14928"/>
        <w:rPr>
          <w:rStyle w:val="C3"/>
          <w:rtl w:val="0"/>
        </w:rPr>
      </w:pPr>
    </w:p>
    <w:p>
      <w:pPr>
        <w:pStyle w:val="P31"/>
        <w:framePr w:w="3839" w:h="480" w:hRule="exact" w:wrap="none" w:vAnchor="page" w:hAnchor="margin" w:x="6856" w:y="14984"/>
        <w:rPr>
          <w:rStyle w:val="C22"/>
          <w:rtl w:val="0"/>
        </w:rPr>
      </w:pPr>
      <w:r>
        <w:rPr>
          <w:rStyle w:val="C22"/>
          <w:rtl w:val="0"/>
        </w:rPr>
        <w:t>Praktické předvedení</w:t>
      </w:r>
    </w:p>
    <w:p>
      <w:pPr>
        <w:pStyle w:val="P32"/>
        <w:framePr w:w="10710" w:h="248" w:hRule="exact" w:wrap="none" w:vAnchor="page" w:hAnchor="margin" w:x="28" w:y="15648"/>
        <w:rPr>
          <w:rStyle w:val="C23"/>
          <w:rtl w:val="0"/>
        </w:rPr>
      </w:pPr>
      <w:r>
        <w:rPr>
          <w:rStyle w:val="C23"/>
          <w:rtl w:val="0"/>
        </w:rPr>
        <w:t>Je třeba splnit kritéria a) + c) + e) nebo b) + d) + f).</w:t>
      </w:r>
    </w:p>
    <w:p>
      <w:pPr>
        <w:pStyle w:val="P21"/>
        <w:framePr w:w="7654" w:h="331" w:hRule="exact" w:wrap="none" w:vAnchor="page" w:hAnchor="margin" w:x="28" w:y="15940"/>
        <w:rPr>
          <w:rStyle w:val="C16"/>
          <w:rtl w:val="0"/>
        </w:rPr>
      </w:pPr>
      <w:r>
        <w:rPr>
          <w:rStyle w:val="C16"/>
          <w:rtl w:val="0"/>
        </w:rPr>
        <w:t>Kovář strojní, 20.10.2026 12:02:38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tepelné zpracování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režimy základních druhů tepelného zpracování: homogenizační žíhání, normalizační žíhání, protivločkové žíhání, kalení, popouštění a žíhání naměkko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režimy tepelného zpracování z dokovací teploty: řízené ochlazování nástrojových ocelí, BY ocelí, kalení z dokovací teploty a kalení s popouštěním vnitřním teplem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Uložit vsázku do komorové nebo průběžné nebo vakuové pece, nastavit teplotní režim a provést ohřev</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zásady kalení různých typů součástí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kritéria a) + c) + d) nebo b) + c) + d).</w:t>
      </w:r>
    </w:p>
    <w:p>
      <w:pPr>
        <w:pStyle w:val="P23"/>
        <w:framePr w:w="10710" w:h="340" w:hRule="exact" w:wrap="none" w:vAnchor="page" w:hAnchor="margin" w:x="28" w:y="6164"/>
        <w:rPr>
          <w:rStyle w:val="C18"/>
          <w:rtl w:val="0"/>
        </w:rPr>
      </w:pPr>
      <w:r>
        <w:rPr>
          <w:rStyle w:val="C18"/>
          <w:rtl w:val="0"/>
        </w:rPr>
        <w:t>Dokončovací práce na výkovcích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Vysvětlit odstraňování vad při volném kování sekáním a vypalováním</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vysvětlit odstraňování okují tryskáním, omíláním a mořením</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Vysvětlit nedestruktivní zkoušení výkovků: vizuální, ultrazvuk, vibrování, vířivé proudy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Vysvětlit destruktivní zkoušení výkovků: měření tvrdosti, zkouška tahem a zkouška vrubové houževnatosti</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Mazání při kování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Vysvětlit význam mazání při kování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Vyjmenovat hlavní typy maziv</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Vysvětlit metody nanášení maziva</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Kování neželezných kovů a slitin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a) Vyjmenovat neželezné kovy a slitiny zpracovávané kováním</w:t>
      </w:r>
    </w:p>
    <w:p>
      <w:pPr>
        <w:pStyle w:val="P28"/>
        <w:framePr w:w="3921" w:h="376" w:hRule="exact" w:wrap="none" w:vAnchor="page" w:hAnchor="margin" w:x="6800" w:y="12803"/>
        <w:rPr>
          <w:rStyle w:val="C3"/>
          <w:rtl w:val="0"/>
        </w:rPr>
      </w:pPr>
    </w:p>
    <w:p>
      <w:pPr>
        <w:pStyle w:val="P29"/>
        <w:framePr w:w="3839" w:h="249"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180"/>
        <w:rPr>
          <w:rStyle w:val="C3"/>
          <w:rtl w:val="0"/>
        </w:rPr>
      </w:pPr>
    </w:p>
    <w:p>
      <w:pPr>
        <w:pStyle w:val="P17"/>
        <w:framePr w:w="6658" w:h="480" w:hRule="exact" w:wrap="none" w:vAnchor="page" w:hAnchor="margin" w:x="71" w:y="13236"/>
        <w:rPr>
          <w:rStyle w:val="C13"/>
          <w:rtl w:val="0"/>
        </w:rPr>
      </w:pPr>
      <w:r>
        <w:rPr>
          <w:rStyle w:val="C13"/>
          <w:rtl w:val="0"/>
        </w:rPr>
        <w:t>b) Vysvětlit volbu teplot při kování neželezných kovů a slitin zpracovávaných kováním</w:t>
      </w:r>
    </w:p>
    <w:p>
      <w:pPr>
        <w:pStyle w:val="P30"/>
        <w:framePr w:w="3921" w:h="607" w:hRule="exact" w:wrap="none" w:vAnchor="page" w:hAnchor="margin" w:x="6800" w:y="13180"/>
        <w:rPr>
          <w:rStyle w:val="C3"/>
          <w:rtl w:val="0"/>
        </w:rPr>
      </w:pPr>
    </w:p>
    <w:p>
      <w:pPr>
        <w:pStyle w:val="P31"/>
        <w:framePr w:w="3839" w:h="480" w:hRule="exact" w:wrap="none" w:vAnchor="page" w:hAnchor="margin" w:x="6856" w:y="13236"/>
        <w:rPr>
          <w:rStyle w:val="C22"/>
          <w:rtl w:val="0"/>
        </w:rPr>
      </w:pPr>
      <w:r>
        <w:rPr>
          <w:rStyle w:val="C22"/>
          <w:rtl w:val="0"/>
        </w:rPr>
        <w:t>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c) Vyjmenovat zásady, které je třeba dodržovat při kování těchto slitin</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d) Popsat a vysvětlit tepelné zpracování neželezných kovů a jejich slitin zpracovávaných kováním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20.10.2026 12:02:38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prostředky pro manipulaci s materiálem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volbu nářadí pro ruční manipulaci s teplými polotovary a výkovky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mechanické manipulaci s teplými polotovary a výkovky velké hmotnosti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ruční manipulaci ohřátými polotovary a výkovky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280"/>
        <w:rPr>
          <w:rStyle w:val="C23"/>
          <w:rtl w:val="0"/>
        </w:rPr>
      </w:pPr>
      <w:r>
        <w:rPr>
          <w:rStyle w:val="C23"/>
          <w:rtl w:val="0"/>
        </w:rPr>
        <w:t>Je třeba splnit kritéria a) + c) nebo b) + d).</w:t>
      </w:r>
    </w:p>
    <w:p>
      <w:pPr>
        <w:pStyle w:val="P23"/>
        <w:framePr w:w="10710" w:h="340" w:hRule="exact" w:wrap="none" w:vAnchor="page" w:hAnchor="margin" w:x="28" w:y="5716"/>
        <w:rPr>
          <w:rStyle w:val="C18"/>
          <w:rtl w:val="0"/>
        </w:rPr>
      </w:pPr>
      <w:r>
        <w:rPr>
          <w:rStyle w:val="C18"/>
          <w:rtl w:val="0"/>
        </w:rPr>
        <w:t>Ošetření a běžná údržba zařízení kovárny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ošetření a údržbu plynové pece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ošetření a údržbu elektrické pece a indukčních ohřívaček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ošetření a údržbu bucharu a lisu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stav kovacího nářadí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a) + c) + d), nebo b) + c) + d).</w:t>
      </w:r>
    </w:p>
    <w:p>
      <w:pPr>
        <w:pStyle w:val="P23"/>
        <w:framePr w:w="10710" w:h="340" w:hRule="exact" w:wrap="none" w:vAnchor="page" w:hAnchor="margin" w:x="28" w:y="8585"/>
        <w:rPr>
          <w:rStyle w:val="C18"/>
          <w:rtl w:val="0"/>
        </w:rPr>
      </w:pPr>
      <w:r>
        <w:rPr>
          <w:rStyle w:val="C18"/>
          <w:rtl w:val="0"/>
        </w:rPr>
        <w:t>Dodržování bezpečnosti a ochrany zdraví při práci v kovárně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Vyjmenovat pracovní ochranné pomůcky pracovníka (OOPP) nutné pro práci kováře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a popsat integrovaný záchranný systém</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možnosti poskytnutí první pomoci v kovárně</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Vyjmenovat bezpečnostní pravidla při obsluze indukční a odporové pece v kovárně</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Vyjmenovat bezpečnostní pravidla při obsluze plynem vytápěné pece v kovárně</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20.10.2026 12:02:38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https://www.nsp.cz/jednotka-prace/kovar-strojni-0052#zdravotni-zpusobilost).</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(např. u kompetence „Volba postupu práce a technologických podmínek strojního kování, tvarování, ohýbání kovů, ohřevu materiálu v kovářských pecích a výhních“ kde je možná kombinace kritérií a) + b) kování do zápustků, nebo b) + c) kování volné, s rozdílnou technologií a rozdílným vybavením kovárny)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7573"/>
        <w:rPr>
          <w:rStyle w:val="C3"/>
          <w:rtl w:val="0"/>
        </w:rPr>
      </w:pPr>
    </w:p>
    <w:p>
      <w:pPr>
        <w:pStyle w:val="P35"/>
        <w:framePr w:w="10710" w:h="340" w:hRule="exact" w:wrap="none" w:vAnchor="page" w:hAnchor="margin" w:x="28" w:y="7573"/>
        <w:rPr>
          <w:rStyle w:val="C25"/>
          <w:rtl w:val="0"/>
        </w:rPr>
      </w:pPr>
      <w:r>
        <w:rPr>
          <w:rStyle w:val="C25"/>
          <w:rtl w:val="0"/>
        </w:rPr>
        <w:t>Výsledné hodnocení</w:t>
      </w:r>
    </w:p>
    <w:p>
      <w:pPr>
        <w:keepNext w:val="0"/>
        <w:keepLines w:val="0"/>
        <w:framePr w:w="10766" w:h="1497" w:hRule="exact" w:wrap="none" w:vAnchor="page" w:hAnchor="margin" w:x="0" w:y="7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37"/>
        <w:rPr>
          <w:rStyle w:val="C3"/>
          <w:rtl w:val="0"/>
        </w:rPr>
      </w:pPr>
    </w:p>
    <w:p>
      <w:pPr>
        <w:pStyle w:val="P35"/>
        <w:framePr w:w="10710" w:h="340" w:hRule="exact" w:wrap="none" w:vAnchor="page" w:hAnchor="margin" w:x="28" w:y="9637"/>
        <w:rPr>
          <w:rStyle w:val="C25"/>
          <w:rtl w:val="0"/>
        </w:rPr>
      </w:pPr>
      <w:r>
        <w:rPr>
          <w:rStyle w:val="C25"/>
          <w:rtl w:val="0"/>
        </w:rPr>
        <w:t>Počet zkoušejících</w:t>
      </w:r>
    </w:p>
    <w:p>
      <w:pPr>
        <w:keepNext w:val="0"/>
        <w:keepLines w:val="0"/>
        <w:framePr w:w="10766" w:h="1036" w:hRule="exact" w:wrap="none" w:vAnchor="page" w:hAnchor="margin" w:x="0" w:y="9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Kovář strojní, 20.10.2026 12:02:38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kovář a alespoň 5 let odborné praxe ve funkci mistra (vedoucího) dílny, provozu nebo úseku zahrnující pracoviště se strojírenskou výrobou.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 střední vzdělání s maturitní zkouškou v oboru strojírenství a alespoň 5 let odborné praxe ve funkci učitele praktického vyučování v oboru tváření kovů.</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v oboru strojírenská metalurgie a alespoň 5 let praxe v oboru kovárenské výroby.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Kovář strojní, 20.10.2026 12:02:38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kovárny s potřebným vybavením pro strojní a ruční kování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tvářecího nářadí včetně sestavy</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výrob y výkovku</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 o výrobě (Pracovní příkaz)</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součásti pro níž uchazeč nakreslí vhodný předkovek</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•Elektricky vytápěná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•Indukční ohřívačka</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hlavních tvářecích strojů: kompresorový buchar, protiběžný buchar, hydraulický lis, klikový lis, vřetenový lis</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speciálních tvářecích strojů: válcovačka kroužků typ RA, kovací válce, příčná klínová válcovačka, ohýbačka profilů, ohýbačka trub</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•Buchar a lis (libovolného typu), na nichž uchazeč bude předvádět znalost obsluhy tvářecích strojů</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předvedení ručního vykování jednoduchého výkovku vybavené ohřívacím zařízením (výheň nebo plynová pec), kovadlinou nebo vhodným bucharem a ručním nářadím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 pro práci v kovárně</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Fe-Fe3C</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60"/>
        <w:rPr>
          <w:rStyle w:val="C3"/>
          <w:rtl w:val="0"/>
        </w:rPr>
      </w:pPr>
    </w:p>
    <w:p>
      <w:pPr>
        <w:pStyle w:val="P35"/>
        <w:framePr w:w="10710" w:h="340" w:hRule="exact" w:wrap="none" w:vAnchor="page" w:hAnchor="margin" w:x="28" w:y="10060"/>
        <w:rPr>
          <w:rStyle w:val="C25"/>
          <w:rtl w:val="0"/>
        </w:rPr>
      </w:pPr>
      <w:r>
        <w:rPr>
          <w:rStyle w:val="C25"/>
          <w:rtl w:val="0"/>
        </w:rPr>
        <w:t>Doba přípravy na zkoušku</w:t>
      </w:r>
    </w:p>
    <w:p>
      <w:pPr>
        <w:keepNext w:val="0"/>
        <w:keepLines w:val="0"/>
        <w:framePr w:w="10766" w:h="806" w:hRule="exact" w:wrap="none" w:vAnchor="page" w:hAnchor="margin" w:x="0" w:y="10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 strojní, 20.10.2026 12:02:38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 VIVA,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Kovář strojní, 20.10.2026 12:02:38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6D78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9CC9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6EA5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