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B837E" Type="http://schemas.openxmlformats.org/officeDocument/2006/relationships/officeDocument" Target="/word/document.xml" /><Relationship Id="coreR2F5B837E" Type="http://schemas.openxmlformats.org/package/2006/relationships/metadata/core-properties" Target="/docProps/core.xml" /><Relationship Id="customR2F5B83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ohřívacích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automatizovaných kovacích linek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Dokončovací práce na výkovcích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materiálem, prostředky pro manipulaci s materiálem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Kování neželezných kovů a slitin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Nakreslit pro tvarově jednoduchou strojní součást náčrt polotovaru zhotoveného volným kováním</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a písemné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c) Stanovit postup výroby tvarově a technologicky jednoduchého volně kovaného výkovku, určit potřebné stroje, zařízení, nástroje, nářadí a pomůcky</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Ústní a písemné ověření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ohřívacích kovářských pecí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Obsluhovat plynové pece pro ohřev polotovarů</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Obsluhovat indukční ohřívačky pro ohřev polotovarů</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Provádět ohřev a měřit teplotu materiálu při ohřevu na kovací teplotu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buchar nebo lis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Vykovat podle dokumentace výkovek, který bude obsahovat operace prodlužování, sekání, osazování, pěchování, děrování, ohýbání a kování do šířky s použitím vhodného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Sestavit zápustku, namontovat do tvářecího stroje a předehřát nástroje nebo namontovat do ostřihovacího lisu ostřihovací nástroje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ohyb polotovaru na ohýbačce včetně volby nástrojů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Obsluhovat radiální kovací stroje, kovací válce, příčné klínové válcovačky, válcovačky kroužků, pěchovačky, ohýbačky profilů a ohýbačky trub</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(a+b+c+d), nebo (b+c+d+e), nebo (a+c+d+e), nebo (a+b+d+e).</w:t>
      </w:r>
    </w:p>
    <w:p>
      <w:pPr>
        <w:pStyle w:val="P23"/>
        <w:framePr w:w="10710" w:h="340" w:hRule="exact" w:wrap="none" w:vAnchor="page" w:hAnchor="margin" w:x="28" w:y="6316"/>
        <w:rPr>
          <w:rStyle w:val="C18"/>
          <w:rtl w:val="0"/>
        </w:rPr>
      </w:pPr>
      <w:r>
        <w:rPr>
          <w:rStyle w:val="C18"/>
          <w:rtl w:val="0"/>
        </w:rPr>
        <w:t>Obsluha zařízení pro tepelné zpracování výkovků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Stanovit z pracovních podkladů, z materiálových tabulek apod. teploty zpracovávaných materiálů a z rozměrů polotovarů potřebnou dobu jejich ohřevu</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Uložit vsázku do komorové pece, průběžné pece a vakuové pece, nastavit teplotní režim a provést ohřev</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Zakalit vsázky výkovků</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d) Vyjmenovat zásady, které je třeba dodržovat, aby se zabránilo deformacím výkovků při tepelném zpracování</w:t>
      </w:r>
    </w:p>
    <w:p>
      <w:pPr>
        <w:pStyle w:val="P30"/>
        <w:framePr w:w="3921" w:h="607" w:hRule="exact" w:wrap="none" w:vAnchor="page" w:hAnchor="margin" w:x="6800" w:y="8946"/>
        <w:rPr>
          <w:rStyle w:val="C3"/>
          <w:rtl w:val="0"/>
        </w:rPr>
      </w:pPr>
    </w:p>
    <w:p>
      <w:pPr>
        <w:pStyle w:val="P31"/>
        <w:framePr w:w="3839" w:h="480" w:hRule="exact" w:wrap="none" w:vAnchor="page" w:hAnchor="margin" w:x="6856" w:y="9002"/>
        <w:rPr>
          <w:rStyle w:val="C22"/>
          <w:rtl w:val="0"/>
        </w:rPr>
      </w:pPr>
      <w:r>
        <w:rPr>
          <w:rStyle w:val="C22"/>
          <w:rtl w:val="0"/>
        </w:rPr>
        <w:t>Ústní a písemné ověření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e) Kalit nástroje s popuštěním vnitřním teplem</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f) Nahradit tepelné zpracování řízeným vychlazováním na vzduchu a kalením z dokovací teploty</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 a praktické předvedení</w:t>
      </w:r>
    </w:p>
    <w:p>
      <w:pPr>
        <w:pStyle w:val="P32"/>
        <w:framePr w:w="10710" w:h="248" w:hRule="exact" w:wrap="none" w:vAnchor="page" w:hAnchor="margin" w:x="28" w:y="10649"/>
        <w:rPr>
          <w:rStyle w:val="C23"/>
          <w:rtl w:val="0"/>
        </w:rPr>
      </w:pPr>
      <w:r>
        <w:rPr>
          <w:rStyle w:val="C23"/>
          <w:rtl w:val="0"/>
        </w:rPr>
        <w:t>Je třeba splnit kritéria a) až d) a jedno z kritérií e) a f).</w:t>
      </w:r>
    </w:p>
    <w:p>
      <w:pPr>
        <w:pStyle w:val="P23"/>
        <w:framePr w:w="10710" w:h="340" w:hRule="exact" w:wrap="none" w:vAnchor="page" w:hAnchor="margin" w:x="28" w:y="11085"/>
        <w:rPr>
          <w:rStyle w:val="C18"/>
          <w:rtl w:val="0"/>
        </w:rPr>
      </w:pPr>
      <w:r>
        <w:rPr>
          <w:rStyle w:val="C18"/>
          <w:rtl w:val="0"/>
        </w:rPr>
        <w:t>Obsluha automatizovaných kovacích linek</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Nastavit parametry u počítačem řízeného úseku lis-manipulátoru pro volné kování</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Seřídit robotizované linky pro zápustkové kování</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32"/>
        <w:framePr w:w="10710" w:h="248" w:hRule="exact" w:wrap="none" w:vAnchor="page" w:hAnchor="margin" w:x="28" w:y="12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Dokončovací práce na výkovcích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vady při volném kování sekáním a vypalováním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okují tryskáním, omíláním a mořením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zkoušení výkovků nedestruktivními metodami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destruktivní zkoušení výkovků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Manipulace s materiálem, prostředky pro manipulaci s materiálem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Volit vhodné nářadí pro ruční manipulaci s polotovary a výkovky a vhodné druhy manipulačních prostředků pro manipulaci s polotovary a výkovky vyšší hmotnosti</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Manipulovat se žhavými polotovary a výkovky s použitím ručního nářadí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c) Manipulovat s polotovary a výkovky při kování výkovků vyšší hmotnosti</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w:t>
      </w:r>
    </w:p>
    <w:p>
      <w:pPr>
        <w:pStyle w:val="P16"/>
        <w:framePr w:w="6710" w:h="607" w:hRule="exact" w:wrap="none" w:vAnchor="page" w:hAnchor="margin" w:x="45" w:y="7423"/>
        <w:rPr>
          <w:rStyle w:val="C3"/>
          <w:rtl w:val="0"/>
        </w:rPr>
      </w:pPr>
    </w:p>
    <w:p>
      <w:pPr>
        <w:pStyle w:val="P17"/>
        <w:framePr w:w="6658" w:h="480" w:hRule="exact" w:wrap="none" w:vAnchor="page" w:hAnchor="margin" w:x="71" w:y="7479"/>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7423"/>
        <w:rPr>
          <w:rStyle w:val="C3"/>
          <w:rtl w:val="0"/>
        </w:rPr>
      </w:pPr>
    </w:p>
    <w:p>
      <w:pPr>
        <w:pStyle w:val="P31"/>
        <w:framePr w:w="3839" w:h="480" w:hRule="exact" w:wrap="none" w:vAnchor="page" w:hAnchor="margin" w:x="6856" w:y="747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Kování neželezných kovů a slitin</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Vyjmenovat neželezné kovy a slitiny zpracovávané kováním</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Stanovit teploty ohřevu neželezných kovů a slitin před kováním</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a písemné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Vyjmenovat zásady, které je nutné dodržovat při kování těchto materiálů</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Popsat tepelné zpracování těchto materiálů</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a písemné ověření</w:t>
      </w:r>
    </w:p>
    <w:p>
      <w:pPr>
        <w:pStyle w:val="P32"/>
        <w:framePr w:w="10710" w:h="248" w:hRule="exact" w:wrap="none" w:vAnchor="page" w:hAnchor="margin" w:x="28" w:y="11012"/>
        <w:rPr>
          <w:rStyle w:val="C23"/>
          <w:rtl w:val="0"/>
        </w:rPr>
      </w:pPr>
      <w:r>
        <w:rPr>
          <w:rStyle w:val="C23"/>
          <w:rtl w:val="0"/>
        </w:rPr>
        <w:t>Je třeba splnit všechna kritéria.</w:t>
      </w:r>
    </w:p>
    <w:p>
      <w:pPr>
        <w:pStyle w:val="P23"/>
        <w:framePr w:w="10710" w:h="340" w:hRule="exact" w:wrap="none" w:vAnchor="page" w:hAnchor="margin" w:x="28" w:y="11448"/>
        <w:rPr>
          <w:rStyle w:val="C18"/>
          <w:rtl w:val="0"/>
        </w:rPr>
      </w:pPr>
      <w:r>
        <w:rPr>
          <w:rStyle w:val="C18"/>
          <w:rtl w:val="0"/>
        </w:rPr>
        <w:t>Ošetření a běžná údržba zařízení kovárny</w:t>
      </w:r>
    </w:p>
    <w:p>
      <w:pPr>
        <w:pStyle w:val="P24"/>
        <w:framePr w:w="6713" w:h="376" w:hRule="exact" w:wrap="none" w:vAnchor="page" w:hAnchor="margin" w:x="45" w:y="11887"/>
        <w:rPr>
          <w:rStyle w:val="C3"/>
          <w:rtl w:val="0"/>
        </w:rPr>
      </w:pPr>
    </w:p>
    <w:p>
      <w:pPr>
        <w:pStyle w:val="P25"/>
        <w:framePr w:w="6661" w:h="249" w:hRule="exact" w:wrap="none" w:vAnchor="page" w:hAnchor="margin" w:x="71" w:y="11958"/>
        <w:rPr>
          <w:rStyle w:val="C19"/>
          <w:rtl w:val="0"/>
        </w:rPr>
      </w:pPr>
      <w:r>
        <w:rPr>
          <w:rStyle w:val="C19"/>
          <w:rtl w:val="0"/>
        </w:rPr>
        <w:t>Kritéria hodnocení</w:t>
      </w:r>
    </w:p>
    <w:p>
      <w:pPr>
        <w:pStyle w:val="P26"/>
        <w:framePr w:w="3918" w:h="376" w:hRule="exact" w:wrap="none" w:vAnchor="page" w:hAnchor="margin" w:x="6803" w:y="11887"/>
        <w:rPr>
          <w:rStyle w:val="C3"/>
          <w:rtl w:val="0"/>
        </w:rPr>
      </w:pPr>
    </w:p>
    <w:p>
      <w:pPr>
        <w:pStyle w:val="P27"/>
        <w:framePr w:w="3836" w:h="249" w:hRule="exact" w:wrap="none" w:vAnchor="page" w:hAnchor="margin" w:x="6859" w:y="11958"/>
        <w:rPr>
          <w:rStyle w:val="C20"/>
          <w:rtl w:val="0"/>
        </w:rPr>
      </w:pPr>
      <w:r>
        <w:rPr>
          <w:rStyle w:val="C20"/>
          <w:rtl w:val="0"/>
        </w:rPr>
        <w:t>Způsoby ověření</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a) Provést ošetření a údržbu plynové pece</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Praktické předvedení</w:t>
      </w:r>
    </w:p>
    <w:p>
      <w:pPr>
        <w:pStyle w:val="P16"/>
        <w:framePr w:w="6710" w:h="376" w:hRule="exact" w:wrap="none" w:vAnchor="page" w:hAnchor="margin" w:x="45" w:y="12640"/>
        <w:rPr>
          <w:rStyle w:val="C3"/>
          <w:rtl w:val="0"/>
        </w:rPr>
      </w:pPr>
    </w:p>
    <w:p>
      <w:pPr>
        <w:pStyle w:val="P17"/>
        <w:framePr w:w="6658" w:h="249" w:hRule="exact" w:wrap="none" w:vAnchor="page" w:hAnchor="margin" w:x="71" w:y="12696"/>
        <w:rPr>
          <w:rStyle w:val="C13"/>
          <w:rtl w:val="0"/>
        </w:rPr>
      </w:pPr>
      <w:r>
        <w:rPr>
          <w:rStyle w:val="C13"/>
          <w:rtl w:val="0"/>
        </w:rPr>
        <w:t>b) Popsat ošetření a údržbu indukčních ohřívaček</w:t>
      </w:r>
    </w:p>
    <w:p>
      <w:pPr>
        <w:pStyle w:val="P30"/>
        <w:framePr w:w="3921" w:h="376" w:hRule="exact" w:wrap="none" w:vAnchor="page" w:hAnchor="margin" w:x="6800" w:y="12640"/>
        <w:rPr>
          <w:rStyle w:val="C3"/>
          <w:rtl w:val="0"/>
        </w:rPr>
      </w:pPr>
    </w:p>
    <w:p>
      <w:pPr>
        <w:pStyle w:val="P31"/>
        <w:framePr w:w="3839" w:h="249" w:hRule="exact" w:wrap="none" w:vAnchor="page" w:hAnchor="margin" w:x="6856" w:y="12696"/>
        <w:rPr>
          <w:rStyle w:val="C22"/>
          <w:rtl w:val="0"/>
        </w:rPr>
      </w:pPr>
      <w:r>
        <w:rPr>
          <w:rStyle w:val="C22"/>
          <w:rtl w:val="0"/>
        </w:rPr>
        <w:t>Ústní ověření</w:t>
      </w:r>
    </w:p>
    <w:p>
      <w:pPr>
        <w:pStyle w:val="P12"/>
        <w:framePr w:w="6710" w:h="376" w:hRule="exact" w:wrap="none" w:vAnchor="page" w:hAnchor="margin" w:x="45" w:y="13016"/>
        <w:rPr>
          <w:rStyle w:val="C3"/>
          <w:rtl w:val="0"/>
        </w:rPr>
      </w:pPr>
    </w:p>
    <w:p>
      <w:pPr>
        <w:pStyle w:val="P13"/>
        <w:framePr w:w="6658" w:h="249" w:hRule="exact" w:wrap="none" w:vAnchor="page" w:hAnchor="margin" w:x="71" w:y="13072"/>
        <w:rPr>
          <w:rStyle w:val="C11"/>
          <w:rtl w:val="0"/>
        </w:rPr>
      </w:pPr>
      <w:r>
        <w:rPr>
          <w:rStyle w:val="C11"/>
          <w:rtl w:val="0"/>
        </w:rPr>
        <w:t>c) Provést ošetření a údržbu bucharu a lisu</w:t>
      </w:r>
    </w:p>
    <w:p>
      <w:pPr>
        <w:pStyle w:val="P28"/>
        <w:framePr w:w="3921" w:h="376" w:hRule="exact" w:wrap="none" w:vAnchor="page" w:hAnchor="margin" w:x="6800" w:y="13016"/>
        <w:rPr>
          <w:rStyle w:val="C3"/>
          <w:rtl w:val="0"/>
        </w:rPr>
      </w:pPr>
    </w:p>
    <w:p>
      <w:pPr>
        <w:pStyle w:val="P29"/>
        <w:framePr w:w="3839" w:h="249" w:hRule="exact" w:wrap="none" w:vAnchor="page" w:hAnchor="margin" w:x="6856" w:y="13072"/>
        <w:rPr>
          <w:rStyle w:val="C21"/>
          <w:rtl w:val="0"/>
        </w:rPr>
      </w:pPr>
      <w:r>
        <w:rPr>
          <w:rStyle w:val="C21"/>
          <w:rtl w:val="0"/>
        </w:rPr>
        <w:t>Praktické předvedení</w:t>
      </w:r>
    </w:p>
    <w:p>
      <w:pPr>
        <w:pStyle w:val="P16"/>
        <w:framePr w:w="6710" w:h="376" w:hRule="exact" w:wrap="none" w:vAnchor="page" w:hAnchor="margin" w:x="45" w:y="13392"/>
        <w:rPr>
          <w:rStyle w:val="C3"/>
          <w:rtl w:val="0"/>
        </w:rPr>
      </w:pPr>
    </w:p>
    <w:p>
      <w:pPr>
        <w:pStyle w:val="P17"/>
        <w:framePr w:w="6658" w:h="249" w:hRule="exact" w:wrap="none" w:vAnchor="page" w:hAnchor="margin" w:x="71" w:y="13448"/>
        <w:rPr>
          <w:rStyle w:val="C13"/>
          <w:rtl w:val="0"/>
        </w:rPr>
      </w:pPr>
      <w:r>
        <w:rPr>
          <w:rStyle w:val="C13"/>
          <w:rtl w:val="0"/>
        </w:rPr>
        <w:t>d) Zkontrolovat stav kovacího nářadí</w:t>
      </w:r>
    </w:p>
    <w:p>
      <w:pPr>
        <w:pStyle w:val="P30"/>
        <w:framePr w:w="3921" w:h="376" w:hRule="exact" w:wrap="none" w:vAnchor="page" w:hAnchor="margin" w:x="6800" w:y="13392"/>
        <w:rPr>
          <w:rStyle w:val="C3"/>
          <w:rtl w:val="0"/>
        </w:rPr>
      </w:pPr>
    </w:p>
    <w:p>
      <w:pPr>
        <w:pStyle w:val="P31"/>
        <w:framePr w:w="3839" w:h="249" w:hRule="exact" w:wrap="none" w:vAnchor="page" w:hAnchor="margin" w:x="6856" w:y="13448"/>
        <w:rPr>
          <w:rStyle w:val="C22"/>
          <w:rtl w:val="0"/>
        </w:rPr>
      </w:pPr>
      <w:r>
        <w:rPr>
          <w:rStyle w:val="C22"/>
          <w:rtl w:val="0"/>
        </w:rPr>
        <w:t>Praktické předvedení</w:t>
      </w:r>
    </w:p>
    <w:p>
      <w:pPr>
        <w:pStyle w:val="P32"/>
        <w:framePr w:w="10710" w:h="248" w:hRule="exact" w:wrap="none" w:vAnchor="page" w:hAnchor="margin" w:x="28" w:y="13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popsat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poskytnutí první pomoci v kovárně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zásady bezpečnosti práce při obsluze indukční a odporové elektrické pece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Vyjmenovat zásady bezpečnosti práce při obsluze plynem vytápěné pece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(buchary, lisy, stroje pro příčné klínové válcování a kovací válce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 (komorové pece, průběžné pece, vakuové pece)</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tlusté plechy, tyče a profily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hospodářství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strojní, 20.8.2026 15:43:54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