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B05EA06" Type="http://schemas.openxmlformats.org/officeDocument/2006/relationships/officeDocument" Target="/word/document.xml" /><Relationship Id="coreR6B05EA06" Type="http://schemas.openxmlformats.org/package/2006/relationships/metadata/core-properties" Target="/docProps/core.xml" /><Relationship Id="customR6B05EA0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pro recyklaci (kód: 28-036-H)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pro recyklaci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standardech a normách k nakládání s odpady a druhotnými surovinami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technologiích recyklace a nakládání s odpady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kontrola technologických operací recyklace odpadů a druhotných surovin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evidence vstupů, výstupů a průběhu technologického procesu recyklace odpadů a druhotných surovin</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Demontáž výrobků s ukončenou životností podle stanoveného postupu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Třídění odpadů a druhotných surovin</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Zajištění skladování částí výrobků, druhotných surovin a odpadů z recyklačního procesu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Příprava částí výrobků, druhotných surovin a odpadů z recyklačního procesu k přepravě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menšího pracovního kolektivu vykonávajícího jednoduché nebo pomocné činnosti v oblasti recyklace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607" w:hRule="exact" w:wrap="none" w:vAnchor="page" w:hAnchor="margin" w:x="45" w:y="9006"/>
        <w:rPr>
          <w:rStyle w:val="C3"/>
          <w:rtl w:val="0"/>
        </w:rPr>
      </w:pPr>
    </w:p>
    <w:p>
      <w:pPr>
        <w:pStyle w:val="P17"/>
        <w:framePr w:w="9774" w:h="480" w:hRule="exact" w:wrap="none" w:vAnchor="page" w:hAnchor="margin" w:x="71" w:y="9062"/>
        <w:rPr>
          <w:rStyle w:val="C13"/>
          <w:rtl w:val="0"/>
        </w:rPr>
      </w:pPr>
      <w:r>
        <w:rPr>
          <w:rStyle w:val="C13"/>
          <w:rtl w:val="0"/>
        </w:rPr>
        <w:t>Dodržování zásad bezpečnosti a ochrany zdraví při práci, hygieny práce, požární prevence a ochrany životního prostředí</w:t>
      </w:r>
    </w:p>
    <w:p>
      <w:pPr>
        <w:pStyle w:val="P18"/>
        <w:framePr w:w="805" w:h="607" w:hRule="exact" w:wrap="none" w:vAnchor="page" w:hAnchor="margin" w:x="9916" w:y="9006"/>
        <w:rPr>
          <w:rStyle w:val="C3"/>
          <w:rtl w:val="0"/>
        </w:rPr>
      </w:pPr>
    </w:p>
    <w:p>
      <w:pPr>
        <w:pStyle w:val="P19"/>
        <w:framePr w:w="723" w:h="480" w:hRule="exact" w:wrap="none" w:vAnchor="page" w:hAnchor="margin" w:x="9972" w:y="9062"/>
        <w:rPr>
          <w:rStyle w:val="C14"/>
          <w:rtl w:val="0"/>
        </w:rPr>
      </w:pPr>
      <w:r>
        <w:rPr>
          <w:rStyle w:val="C14"/>
          <w:rtl w:val="0"/>
        </w:rPr>
        <w:t>3</w:t>
      </w:r>
    </w:p>
    <w:p>
      <w:pPr>
        <w:pStyle w:val="P7"/>
        <w:framePr w:w="8788" w:h="340" w:hRule="exact" w:wrap="none" w:vAnchor="page" w:hAnchor="margin" w:x="28" w:y="9839"/>
        <w:rPr>
          <w:rStyle w:val="C8"/>
          <w:rtl w:val="0"/>
        </w:rPr>
      </w:pPr>
      <w:r>
        <w:rPr>
          <w:rStyle w:val="C8"/>
          <w:rtl w:val="0"/>
        </w:rPr>
        <w:t>Platnost standardu</w:t>
      </w:r>
    </w:p>
    <w:p>
      <w:pPr>
        <w:pStyle w:val="P20"/>
        <w:framePr w:w="4283" w:h="248" w:hRule="exact" w:wrap="none" w:vAnchor="page" w:hAnchor="margin" w:x="28" w:y="10179"/>
        <w:rPr>
          <w:rStyle w:val="C15"/>
          <w:rtl w:val="0"/>
        </w:rPr>
      </w:pPr>
      <w:r>
        <w:rPr>
          <w:rStyle w:val="C15"/>
          <w:rtl w:val="0"/>
        </w:rPr>
        <w:t>Standard je platný od: 26.07.2016 do: 15.03.2021</w:t>
      </w:r>
    </w:p>
    <w:p>
      <w:pPr>
        <w:pStyle w:val="P21"/>
        <w:framePr w:w="7654" w:h="331" w:hRule="exact" w:wrap="none" w:vAnchor="page" w:hAnchor="margin" w:x="28" w:y="15940"/>
        <w:rPr>
          <w:rStyle w:val="C16"/>
          <w:rtl w:val="0"/>
        </w:rPr>
      </w:pPr>
      <w:r>
        <w:rPr>
          <w:rStyle w:val="C16"/>
          <w:rtl w:val="0"/>
        </w:rPr>
        <w:t>Pracovník pro recyklaci, 11.9.2026 20:17:47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právních předpisech, standardech a normách k nakládání s odpady a druhotnými surovinami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základní legislativní dokumenty upravující nakládání s odpady a druhotnými surovinami</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strukturu a využití Katalogu odpadů pro zatříďování odpadů, použít Katalog odpadů</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Vyjmenovat podklady k žádosti o souhlas k provozování zařízení k nakládání s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340" w:hRule="exact" w:wrap="none" w:vAnchor="page" w:hAnchor="margin" w:x="28" w:y="6104"/>
        <w:rPr>
          <w:rStyle w:val="C18"/>
          <w:rtl w:val="0"/>
        </w:rPr>
      </w:pPr>
      <w:r>
        <w:rPr>
          <w:rStyle w:val="C18"/>
          <w:rtl w:val="0"/>
        </w:rPr>
        <w:t>Orientace v technologiích recyklace a nakládání s odpady</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607" w:hRule="exact" w:wrap="none" w:vAnchor="page" w:hAnchor="margin" w:x="45" w:y="6920"/>
        <w:rPr>
          <w:rStyle w:val="C3"/>
          <w:rtl w:val="0"/>
        </w:rPr>
      </w:pPr>
    </w:p>
    <w:p>
      <w:pPr>
        <w:pStyle w:val="P13"/>
        <w:framePr w:w="6658" w:h="480" w:hRule="exact" w:wrap="none" w:vAnchor="page" w:hAnchor="margin" w:x="71" w:y="6976"/>
        <w:rPr>
          <w:rStyle w:val="C11"/>
          <w:rtl w:val="0"/>
        </w:rPr>
      </w:pPr>
      <w:r>
        <w:rPr>
          <w:rStyle w:val="C11"/>
          <w:rtl w:val="0"/>
        </w:rPr>
        <w:t>a) Popsat principy technologií recyklace kovů a plastů s využitím obrazových schémat</w:t>
      </w:r>
    </w:p>
    <w:p>
      <w:pPr>
        <w:pStyle w:val="P28"/>
        <w:framePr w:w="3921" w:h="607" w:hRule="exact" w:wrap="none" w:vAnchor="page" w:hAnchor="margin" w:x="6800" w:y="6920"/>
        <w:rPr>
          <w:rStyle w:val="C3"/>
          <w:rtl w:val="0"/>
        </w:rPr>
      </w:pPr>
    </w:p>
    <w:p>
      <w:pPr>
        <w:pStyle w:val="P29"/>
        <w:framePr w:w="3839" w:h="480" w:hRule="exact" w:wrap="none" w:vAnchor="page" w:hAnchor="margin" w:x="6856" w:y="6976"/>
        <w:rPr>
          <w:rStyle w:val="C21"/>
          <w:rtl w:val="0"/>
        </w:rPr>
      </w:pPr>
      <w:r>
        <w:rPr>
          <w:rStyle w:val="C21"/>
          <w:rtl w:val="0"/>
        </w:rPr>
        <w:t>Písemné a ústní ověření</w:t>
      </w:r>
    </w:p>
    <w:p>
      <w:pPr>
        <w:pStyle w:val="P16"/>
        <w:framePr w:w="6710" w:h="607" w:hRule="exact" w:wrap="none" w:vAnchor="page" w:hAnchor="margin" w:x="45" w:y="7527"/>
        <w:rPr>
          <w:rStyle w:val="C3"/>
          <w:rtl w:val="0"/>
        </w:rPr>
      </w:pPr>
    </w:p>
    <w:p>
      <w:pPr>
        <w:pStyle w:val="P17"/>
        <w:framePr w:w="6658" w:h="480" w:hRule="exact" w:wrap="none" w:vAnchor="page" w:hAnchor="margin" w:x="71" w:y="7583"/>
        <w:rPr>
          <w:rStyle w:val="C13"/>
          <w:rtl w:val="0"/>
        </w:rPr>
      </w:pPr>
      <w:r>
        <w:rPr>
          <w:rStyle w:val="C13"/>
          <w:rtl w:val="0"/>
        </w:rPr>
        <w:t>b) Popsat principy technologií recyklace papíru a skla s využitím obrazových schémat</w:t>
      </w:r>
    </w:p>
    <w:p>
      <w:pPr>
        <w:pStyle w:val="P30"/>
        <w:framePr w:w="3921" w:h="607" w:hRule="exact" w:wrap="none" w:vAnchor="page" w:hAnchor="margin" w:x="6800" w:y="7527"/>
        <w:rPr>
          <w:rStyle w:val="C3"/>
          <w:rtl w:val="0"/>
        </w:rPr>
      </w:pPr>
    </w:p>
    <w:p>
      <w:pPr>
        <w:pStyle w:val="P31"/>
        <w:framePr w:w="3839" w:h="480" w:hRule="exact" w:wrap="none" w:vAnchor="page" w:hAnchor="margin" w:x="6856" w:y="7583"/>
        <w:rPr>
          <w:rStyle w:val="C22"/>
          <w:rtl w:val="0"/>
        </w:rPr>
      </w:pPr>
      <w:r>
        <w:rPr>
          <w:rStyle w:val="C22"/>
          <w:rtl w:val="0"/>
        </w:rPr>
        <w:t>Ústní ověření</w:t>
      </w:r>
    </w:p>
    <w:p>
      <w:pPr>
        <w:pStyle w:val="P12"/>
        <w:framePr w:w="6710" w:h="607" w:hRule="exact" w:wrap="none" w:vAnchor="page" w:hAnchor="margin" w:x="45" w:y="8133"/>
        <w:rPr>
          <w:rStyle w:val="C3"/>
          <w:rtl w:val="0"/>
        </w:rPr>
      </w:pPr>
    </w:p>
    <w:p>
      <w:pPr>
        <w:pStyle w:val="P13"/>
        <w:framePr w:w="6658" w:h="480" w:hRule="exact" w:wrap="none" w:vAnchor="page" w:hAnchor="margin" w:x="71" w:y="8189"/>
        <w:rPr>
          <w:rStyle w:val="C11"/>
          <w:rtl w:val="0"/>
        </w:rPr>
      </w:pPr>
      <w:r>
        <w:rPr>
          <w:rStyle w:val="C11"/>
          <w:rtl w:val="0"/>
        </w:rPr>
        <w:t>c) Popsat technologie nakládání s vozidly s ukončenou životností s využitím obrazových schémat</w:t>
      </w:r>
    </w:p>
    <w:p>
      <w:pPr>
        <w:pStyle w:val="P28"/>
        <w:framePr w:w="3921" w:h="607" w:hRule="exact" w:wrap="none" w:vAnchor="page" w:hAnchor="margin" w:x="6800" w:y="8133"/>
        <w:rPr>
          <w:rStyle w:val="C3"/>
          <w:rtl w:val="0"/>
        </w:rPr>
      </w:pPr>
    </w:p>
    <w:p>
      <w:pPr>
        <w:pStyle w:val="P29"/>
        <w:framePr w:w="3839" w:h="480" w:hRule="exact" w:wrap="none" w:vAnchor="page" w:hAnchor="margin" w:x="6856" w:y="8189"/>
        <w:rPr>
          <w:rStyle w:val="C21"/>
          <w:rtl w:val="0"/>
        </w:rPr>
      </w:pPr>
      <w:r>
        <w:rPr>
          <w:rStyle w:val="C21"/>
          <w:rtl w:val="0"/>
        </w:rPr>
        <w:t>Ústní ověření</w:t>
      </w:r>
    </w:p>
    <w:p>
      <w:pPr>
        <w:pStyle w:val="P16"/>
        <w:framePr w:w="6710" w:h="607" w:hRule="exact" w:wrap="none" w:vAnchor="page" w:hAnchor="margin" w:x="45" w:y="8740"/>
        <w:rPr>
          <w:rStyle w:val="C3"/>
          <w:rtl w:val="0"/>
        </w:rPr>
      </w:pPr>
    </w:p>
    <w:p>
      <w:pPr>
        <w:pStyle w:val="P17"/>
        <w:framePr w:w="6658" w:h="480" w:hRule="exact" w:wrap="none" w:vAnchor="page" w:hAnchor="margin" w:x="71" w:y="8796"/>
        <w:rPr>
          <w:rStyle w:val="C13"/>
          <w:rtl w:val="0"/>
        </w:rPr>
      </w:pPr>
      <w:r>
        <w:rPr>
          <w:rStyle w:val="C13"/>
          <w:rtl w:val="0"/>
        </w:rPr>
        <w:t>d) Popsat technologie nakládání s elektroodpady s využitím obrazových schémat</w:t>
      </w:r>
    </w:p>
    <w:p>
      <w:pPr>
        <w:pStyle w:val="P30"/>
        <w:framePr w:w="3921" w:h="607" w:hRule="exact" w:wrap="none" w:vAnchor="page" w:hAnchor="margin" w:x="6800" w:y="8740"/>
        <w:rPr>
          <w:rStyle w:val="C3"/>
          <w:rtl w:val="0"/>
        </w:rPr>
      </w:pPr>
    </w:p>
    <w:p>
      <w:pPr>
        <w:pStyle w:val="P31"/>
        <w:framePr w:w="3839" w:h="480" w:hRule="exact" w:wrap="none" w:vAnchor="page" w:hAnchor="margin" w:x="6856" w:y="8796"/>
        <w:rPr>
          <w:rStyle w:val="C22"/>
          <w:rtl w:val="0"/>
        </w:rPr>
      </w:pPr>
      <w:r>
        <w:rPr>
          <w:rStyle w:val="C22"/>
          <w:rtl w:val="0"/>
        </w:rPr>
        <w:t>Ústní ověření</w:t>
      </w:r>
    </w:p>
    <w:p>
      <w:pPr>
        <w:pStyle w:val="P32"/>
        <w:framePr w:w="10710" w:h="248" w:hRule="exact" w:wrap="none" w:vAnchor="page" w:hAnchor="margin" w:x="28" w:y="9460"/>
        <w:rPr>
          <w:rStyle w:val="C23"/>
          <w:rtl w:val="0"/>
        </w:rPr>
      </w:pPr>
      <w:r>
        <w:rPr>
          <w:rStyle w:val="C23"/>
          <w:rtl w:val="0"/>
        </w:rPr>
        <w:t>Je třeba splnit všechna kritéria.</w:t>
      </w:r>
    </w:p>
    <w:p>
      <w:pPr>
        <w:pStyle w:val="P23"/>
        <w:framePr w:w="10710" w:h="340" w:hRule="exact" w:wrap="none" w:vAnchor="page" w:hAnchor="margin" w:x="28" w:y="9896"/>
        <w:rPr>
          <w:rStyle w:val="C18"/>
          <w:rtl w:val="0"/>
        </w:rPr>
      </w:pPr>
      <w:r>
        <w:rPr>
          <w:rStyle w:val="C18"/>
          <w:rtl w:val="0"/>
        </w:rPr>
        <w:t>Řízení a kontrola technologických operací recyklace odpadů a druhotných surovin</w:t>
      </w:r>
    </w:p>
    <w:p>
      <w:pPr>
        <w:pStyle w:val="P24"/>
        <w:framePr w:w="6713" w:h="376" w:hRule="exact" w:wrap="none" w:vAnchor="page" w:hAnchor="margin" w:x="45" w:y="10335"/>
        <w:rPr>
          <w:rStyle w:val="C3"/>
          <w:rtl w:val="0"/>
        </w:rPr>
      </w:pPr>
    </w:p>
    <w:p>
      <w:pPr>
        <w:pStyle w:val="P25"/>
        <w:framePr w:w="6661" w:h="249" w:hRule="exact" w:wrap="none" w:vAnchor="page" w:hAnchor="margin" w:x="71" w:y="10406"/>
        <w:rPr>
          <w:rStyle w:val="C19"/>
          <w:rtl w:val="0"/>
        </w:rPr>
      </w:pPr>
      <w:r>
        <w:rPr>
          <w:rStyle w:val="C19"/>
          <w:rtl w:val="0"/>
        </w:rPr>
        <w:t>Kritéria hodnocení</w:t>
      </w:r>
    </w:p>
    <w:p>
      <w:pPr>
        <w:pStyle w:val="P26"/>
        <w:framePr w:w="3918" w:h="376" w:hRule="exact" w:wrap="none" w:vAnchor="page" w:hAnchor="margin" w:x="6803" w:y="10335"/>
        <w:rPr>
          <w:rStyle w:val="C3"/>
          <w:rtl w:val="0"/>
        </w:rPr>
      </w:pPr>
    </w:p>
    <w:p>
      <w:pPr>
        <w:pStyle w:val="P27"/>
        <w:framePr w:w="3836" w:h="249" w:hRule="exact" w:wrap="none" w:vAnchor="page" w:hAnchor="margin" w:x="6859" w:y="10406"/>
        <w:rPr>
          <w:rStyle w:val="C20"/>
          <w:rtl w:val="0"/>
        </w:rPr>
      </w:pPr>
      <w:r>
        <w:rPr>
          <w:rStyle w:val="C20"/>
          <w:rtl w:val="0"/>
        </w:rPr>
        <w:t>Způsoby ověření</w:t>
      </w:r>
    </w:p>
    <w:p>
      <w:pPr>
        <w:pStyle w:val="P12"/>
        <w:framePr w:w="6710" w:h="607" w:hRule="exact" w:wrap="none" w:vAnchor="page" w:hAnchor="margin" w:x="45" w:y="10712"/>
        <w:rPr>
          <w:rStyle w:val="C3"/>
          <w:rtl w:val="0"/>
        </w:rPr>
      </w:pPr>
    </w:p>
    <w:p>
      <w:pPr>
        <w:pStyle w:val="P13"/>
        <w:framePr w:w="6658" w:h="480" w:hRule="exact" w:wrap="none" w:vAnchor="page" w:hAnchor="margin" w:x="71" w:y="10768"/>
        <w:rPr>
          <w:rStyle w:val="C11"/>
          <w:rtl w:val="0"/>
        </w:rPr>
      </w:pPr>
      <w:r>
        <w:rPr>
          <w:rStyle w:val="C11"/>
          <w:rtl w:val="0"/>
        </w:rPr>
        <w:t>a) Posoudit použitou recyklační technologii u vzorku odpadů (demontáž, stříhání, drcení, lisování, separace) z hlediska její výtěžnosti</w:t>
      </w:r>
    </w:p>
    <w:p>
      <w:pPr>
        <w:pStyle w:val="P28"/>
        <w:framePr w:w="3921" w:h="607" w:hRule="exact" w:wrap="none" w:vAnchor="page" w:hAnchor="margin" w:x="6800" w:y="10712"/>
        <w:rPr>
          <w:rStyle w:val="C3"/>
          <w:rtl w:val="0"/>
        </w:rPr>
      </w:pPr>
    </w:p>
    <w:p>
      <w:pPr>
        <w:pStyle w:val="P29"/>
        <w:framePr w:w="3839" w:h="480" w:hRule="exact" w:wrap="none" w:vAnchor="page" w:hAnchor="margin" w:x="6856" w:y="10768"/>
        <w:rPr>
          <w:rStyle w:val="C21"/>
          <w:rtl w:val="0"/>
        </w:rPr>
      </w:pPr>
      <w:r>
        <w:rPr>
          <w:rStyle w:val="C21"/>
          <w:rtl w:val="0"/>
        </w:rPr>
        <w:t>Písemné a ústní ověření</w:t>
      </w:r>
    </w:p>
    <w:p>
      <w:pPr>
        <w:pStyle w:val="P16"/>
        <w:framePr w:w="6710" w:h="376" w:hRule="exact" w:wrap="none" w:vAnchor="page" w:hAnchor="margin" w:x="45" w:y="11318"/>
        <w:rPr>
          <w:rStyle w:val="C3"/>
          <w:rtl w:val="0"/>
        </w:rPr>
      </w:pPr>
    </w:p>
    <w:p>
      <w:pPr>
        <w:pStyle w:val="P17"/>
        <w:framePr w:w="6658" w:h="249" w:hRule="exact" w:wrap="none" w:vAnchor="page" w:hAnchor="margin" w:x="71" w:y="11374"/>
        <w:rPr>
          <w:rStyle w:val="C13"/>
          <w:rtl w:val="0"/>
        </w:rPr>
      </w:pPr>
      <w:r>
        <w:rPr>
          <w:rStyle w:val="C13"/>
          <w:rtl w:val="0"/>
        </w:rPr>
        <w:t>b) Posoudit vliv použité technologie na ohrožení životního prostředí</w:t>
      </w:r>
    </w:p>
    <w:p>
      <w:pPr>
        <w:pStyle w:val="P30"/>
        <w:framePr w:w="3921" w:h="376" w:hRule="exact" w:wrap="none" w:vAnchor="page" w:hAnchor="margin" w:x="6800" w:y="11318"/>
        <w:rPr>
          <w:rStyle w:val="C3"/>
          <w:rtl w:val="0"/>
        </w:rPr>
      </w:pPr>
    </w:p>
    <w:p>
      <w:pPr>
        <w:pStyle w:val="P31"/>
        <w:framePr w:w="3839" w:h="249" w:hRule="exact" w:wrap="none" w:vAnchor="page" w:hAnchor="margin" w:x="6856" w:y="11374"/>
        <w:rPr>
          <w:rStyle w:val="C22"/>
          <w:rtl w:val="0"/>
        </w:rPr>
      </w:pPr>
      <w:r>
        <w:rPr>
          <w:rStyle w:val="C22"/>
          <w:rtl w:val="0"/>
        </w:rPr>
        <w:t>Ústní ověření</w:t>
      </w:r>
    </w:p>
    <w:p>
      <w:pPr>
        <w:pStyle w:val="P12"/>
        <w:framePr w:w="6710" w:h="831" w:hRule="exact" w:wrap="none" w:vAnchor="page" w:hAnchor="margin" w:x="45" w:y="11695"/>
        <w:rPr>
          <w:rStyle w:val="C3"/>
          <w:rtl w:val="0"/>
        </w:rPr>
      </w:pPr>
    </w:p>
    <w:p>
      <w:pPr>
        <w:pStyle w:val="P13"/>
        <w:framePr w:w="6658" w:h="704" w:hRule="exact" w:wrap="none" w:vAnchor="page" w:hAnchor="margin" w:x="71" w:y="11751"/>
        <w:rPr>
          <w:rStyle w:val="C11"/>
          <w:rtl w:val="0"/>
        </w:rPr>
      </w:pPr>
      <w:r>
        <w:rPr>
          <w:rStyle w:val="C11"/>
          <w:rtl w:val="0"/>
        </w:rPr>
        <w:t>c) Zkontrolovat průběh stanovené recyklační technologie z hlediska zabezpečování parametrů kvality výstupního materiálu, určit případné nedostatky a navrhnout způsoby jejich odstranění</w:t>
      </w:r>
    </w:p>
    <w:p>
      <w:pPr>
        <w:pStyle w:val="P28"/>
        <w:framePr w:w="3921" w:h="831" w:hRule="exact" w:wrap="none" w:vAnchor="page" w:hAnchor="margin" w:x="6800" w:y="11695"/>
        <w:rPr>
          <w:rStyle w:val="C3"/>
          <w:rtl w:val="0"/>
        </w:rPr>
      </w:pPr>
    </w:p>
    <w:p>
      <w:pPr>
        <w:pStyle w:val="P29"/>
        <w:framePr w:w="3839" w:h="704" w:hRule="exact" w:wrap="none" w:vAnchor="page" w:hAnchor="margin" w:x="6856" w:y="11751"/>
        <w:rPr>
          <w:rStyle w:val="C21"/>
          <w:rtl w:val="0"/>
        </w:rPr>
      </w:pPr>
      <w:r>
        <w:rPr>
          <w:rStyle w:val="C21"/>
          <w:rtl w:val="0"/>
        </w:rPr>
        <w:t>Praktické předvedení a ústní ověření</w:t>
      </w:r>
    </w:p>
    <w:p>
      <w:pPr>
        <w:pStyle w:val="P32"/>
        <w:framePr w:w="10710" w:h="248" w:hRule="exact" w:wrap="none" w:vAnchor="page" w:hAnchor="margin" w:x="28" w:y="126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recyklaci, 11.9.2026 20:17:47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Vedení evidence vstupů, výstupů a průběhu technologického procesu recyklace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Vyjmenovat požadavky na průběžnou evidenci podle zákona o odpadech a vyhlášky o podrobnostech nakládání s odpady</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Vystavit doklad o vstupu odpadů do zařízení na jejich zpracování podle vyhlášky o podrobnostech nakládání s odpady s praktickou ukázkou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Popsat obsah provozního řádu zařízení podle vyhlášky o podrobnostech nakládání s odpady a navrhnout změnu předloženého provozního řádu</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340" w:hRule="exact" w:wrap="none" w:vAnchor="page" w:hAnchor="margin" w:x="28" w:y="5547"/>
        <w:rPr>
          <w:rStyle w:val="C18"/>
          <w:rtl w:val="0"/>
        </w:rPr>
      </w:pPr>
      <w:r>
        <w:rPr>
          <w:rStyle w:val="C18"/>
          <w:rtl w:val="0"/>
        </w:rPr>
        <w:t>Demontáž výrobků s ukončenou životností podle stanoveného postupu</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Demontovat podle návodu vyřazený výrobek nebo jeho část pomocí jednoduchého ručního nářadí</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Praktické předvedení</w:t>
      </w:r>
    </w:p>
    <w:p>
      <w:pPr>
        <w:pStyle w:val="P16"/>
        <w:framePr w:w="6710" w:h="831" w:hRule="exact" w:wrap="none" w:vAnchor="page" w:hAnchor="margin" w:x="45" w:y="6969"/>
        <w:rPr>
          <w:rStyle w:val="C3"/>
          <w:rtl w:val="0"/>
        </w:rPr>
      </w:pPr>
    </w:p>
    <w:p>
      <w:pPr>
        <w:pStyle w:val="P17"/>
        <w:framePr w:w="6658" w:h="704" w:hRule="exact" w:wrap="none" w:vAnchor="page" w:hAnchor="margin" w:x="71" w:y="7025"/>
        <w:rPr>
          <w:rStyle w:val="C13"/>
          <w:rtl w:val="0"/>
        </w:rPr>
      </w:pPr>
      <w:r>
        <w:rPr>
          <w:rStyle w:val="C13"/>
          <w:rtl w:val="0"/>
        </w:rPr>
        <w:t>b) Demontovat a separovat části výrobku s ukončenou životností obsahující nebezpečné látky podle pracovního návodu pomocí jednoduchého ručního nářadí</w:t>
      </w:r>
    </w:p>
    <w:p>
      <w:pPr>
        <w:pStyle w:val="P30"/>
        <w:framePr w:w="3921" w:h="831" w:hRule="exact" w:wrap="none" w:vAnchor="page" w:hAnchor="margin" w:x="6800" w:y="6969"/>
        <w:rPr>
          <w:rStyle w:val="C3"/>
          <w:rtl w:val="0"/>
        </w:rPr>
      </w:pPr>
    </w:p>
    <w:p>
      <w:pPr>
        <w:pStyle w:val="P31"/>
        <w:framePr w:w="3839" w:h="704" w:hRule="exact" w:wrap="none" w:vAnchor="page" w:hAnchor="margin" w:x="6856" w:y="7025"/>
        <w:rPr>
          <w:rStyle w:val="C22"/>
          <w:rtl w:val="0"/>
        </w:rPr>
      </w:pPr>
      <w:r>
        <w:rPr>
          <w:rStyle w:val="C22"/>
          <w:rtl w:val="0"/>
        </w:rPr>
        <w:t>Praktické předvedení a ústní ověření</w:t>
      </w:r>
    </w:p>
    <w:p>
      <w:pPr>
        <w:pStyle w:val="P12"/>
        <w:framePr w:w="6710" w:h="607" w:hRule="exact" w:wrap="none" w:vAnchor="page" w:hAnchor="margin" w:x="45" w:y="7800"/>
        <w:rPr>
          <w:rStyle w:val="C3"/>
          <w:rtl w:val="0"/>
        </w:rPr>
      </w:pPr>
    </w:p>
    <w:p>
      <w:pPr>
        <w:pStyle w:val="P13"/>
        <w:framePr w:w="6658" w:h="480" w:hRule="exact" w:wrap="none" w:vAnchor="page" w:hAnchor="margin" w:x="71" w:y="7856"/>
        <w:rPr>
          <w:rStyle w:val="C11"/>
          <w:rtl w:val="0"/>
        </w:rPr>
      </w:pPr>
      <w:r>
        <w:rPr>
          <w:rStyle w:val="C11"/>
          <w:rtl w:val="0"/>
        </w:rPr>
        <w:t>c) Dodržovat bezpečnost práce při demontáži výrobků a používat vhodné ochranné pomůcky</w:t>
      </w:r>
    </w:p>
    <w:p>
      <w:pPr>
        <w:pStyle w:val="P28"/>
        <w:framePr w:w="3921" w:h="607" w:hRule="exact" w:wrap="none" w:vAnchor="page" w:hAnchor="margin" w:x="6800" w:y="7800"/>
        <w:rPr>
          <w:rStyle w:val="C3"/>
          <w:rtl w:val="0"/>
        </w:rPr>
      </w:pPr>
    </w:p>
    <w:p>
      <w:pPr>
        <w:pStyle w:val="P29"/>
        <w:framePr w:w="3839" w:h="480" w:hRule="exact" w:wrap="none" w:vAnchor="page" w:hAnchor="margin" w:x="6856" w:y="7856"/>
        <w:rPr>
          <w:rStyle w:val="C21"/>
          <w:rtl w:val="0"/>
        </w:rPr>
      </w:pPr>
      <w:r>
        <w:rPr>
          <w:rStyle w:val="C21"/>
          <w:rtl w:val="0"/>
        </w:rPr>
        <w:t>Praktické předvedení a ústní ověření</w:t>
      </w:r>
    </w:p>
    <w:p>
      <w:pPr>
        <w:pStyle w:val="P32"/>
        <w:framePr w:w="10710" w:h="248" w:hRule="exact" w:wrap="none" w:vAnchor="page" w:hAnchor="margin" w:x="28" w:y="8520"/>
        <w:rPr>
          <w:rStyle w:val="C23"/>
          <w:rtl w:val="0"/>
        </w:rPr>
      </w:pPr>
      <w:r>
        <w:rPr>
          <w:rStyle w:val="C23"/>
          <w:rtl w:val="0"/>
        </w:rPr>
        <w:t>Je třeba splnit všechna kritéria.</w:t>
      </w:r>
    </w:p>
    <w:p>
      <w:pPr>
        <w:pStyle w:val="P23"/>
        <w:framePr w:w="10710" w:h="340" w:hRule="exact" w:wrap="none" w:vAnchor="page" w:hAnchor="margin" w:x="28" w:y="8956"/>
        <w:rPr>
          <w:rStyle w:val="C18"/>
          <w:rtl w:val="0"/>
        </w:rPr>
      </w:pPr>
      <w:r>
        <w:rPr>
          <w:rStyle w:val="C18"/>
          <w:rtl w:val="0"/>
        </w:rPr>
        <w:t>Třídění odpadů a druhotných surovin</w:t>
      </w:r>
    </w:p>
    <w:p>
      <w:pPr>
        <w:pStyle w:val="P24"/>
        <w:framePr w:w="6713" w:h="376" w:hRule="exact" w:wrap="none" w:vAnchor="page" w:hAnchor="margin" w:x="45" w:y="9395"/>
        <w:rPr>
          <w:rStyle w:val="C3"/>
          <w:rtl w:val="0"/>
        </w:rPr>
      </w:pPr>
    </w:p>
    <w:p>
      <w:pPr>
        <w:pStyle w:val="P25"/>
        <w:framePr w:w="6661" w:h="249" w:hRule="exact" w:wrap="none" w:vAnchor="page" w:hAnchor="margin" w:x="71" w:y="9466"/>
        <w:rPr>
          <w:rStyle w:val="C19"/>
          <w:rtl w:val="0"/>
        </w:rPr>
      </w:pPr>
      <w:r>
        <w:rPr>
          <w:rStyle w:val="C19"/>
          <w:rtl w:val="0"/>
        </w:rPr>
        <w:t>Kritéria hodnocení</w:t>
      </w:r>
    </w:p>
    <w:p>
      <w:pPr>
        <w:pStyle w:val="P26"/>
        <w:framePr w:w="3918" w:h="376" w:hRule="exact" w:wrap="none" w:vAnchor="page" w:hAnchor="margin" w:x="6803" w:y="9395"/>
        <w:rPr>
          <w:rStyle w:val="C3"/>
          <w:rtl w:val="0"/>
        </w:rPr>
      </w:pPr>
    </w:p>
    <w:p>
      <w:pPr>
        <w:pStyle w:val="P27"/>
        <w:framePr w:w="3836" w:h="249" w:hRule="exact" w:wrap="none" w:vAnchor="page" w:hAnchor="margin" w:x="6859" w:y="9466"/>
        <w:rPr>
          <w:rStyle w:val="C20"/>
          <w:rtl w:val="0"/>
        </w:rPr>
      </w:pPr>
      <w:r>
        <w:rPr>
          <w:rStyle w:val="C20"/>
          <w:rtl w:val="0"/>
        </w:rPr>
        <w:t>Způsoby ověření</w:t>
      </w:r>
    </w:p>
    <w:p>
      <w:pPr>
        <w:pStyle w:val="P12"/>
        <w:framePr w:w="6710" w:h="607" w:hRule="exact" w:wrap="none" w:vAnchor="page" w:hAnchor="margin" w:x="45" w:y="9771"/>
        <w:rPr>
          <w:rStyle w:val="C3"/>
          <w:rtl w:val="0"/>
        </w:rPr>
      </w:pPr>
    </w:p>
    <w:p>
      <w:pPr>
        <w:pStyle w:val="P13"/>
        <w:framePr w:w="6658" w:h="480" w:hRule="exact" w:wrap="none" w:vAnchor="page" w:hAnchor="margin" w:x="71" w:y="9827"/>
        <w:rPr>
          <w:rStyle w:val="C11"/>
          <w:rtl w:val="0"/>
        </w:rPr>
      </w:pPr>
      <w:r>
        <w:rPr>
          <w:rStyle w:val="C11"/>
          <w:rtl w:val="0"/>
        </w:rPr>
        <w:t>a) Vytřídit nejméně dva předložené vzorky materiálů z recyklace odpadů podle vizuálního posouzení</w:t>
      </w:r>
    </w:p>
    <w:p>
      <w:pPr>
        <w:pStyle w:val="P28"/>
        <w:framePr w:w="3921" w:h="607" w:hRule="exact" w:wrap="none" w:vAnchor="page" w:hAnchor="margin" w:x="6800" w:y="9771"/>
        <w:rPr>
          <w:rStyle w:val="C3"/>
          <w:rtl w:val="0"/>
        </w:rPr>
      </w:pPr>
    </w:p>
    <w:p>
      <w:pPr>
        <w:pStyle w:val="P29"/>
        <w:framePr w:w="3839" w:h="480" w:hRule="exact" w:wrap="none" w:vAnchor="page" w:hAnchor="margin" w:x="6856" w:y="9827"/>
        <w:rPr>
          <w:rStyle w:val="C21"/>
          <w:rtl w:val="0"/>
        </w:rPr>
      </w:pPr>
      <w:r>
        <w:rPr>
          <w:rStyle w:val="C21"/>
          <w:rtl w:val="0"/>
        </w:rPr>
        <w:t>Praktické předvedení a ústní ověření</w:t>
      </w:r>
    </w:p>
    <w:p>
      <w:pPr>
        <w:pStyle w:val="P16"/>
        <w:framePr w:w="6710" w:h="607" w:hRule="exact" w:wrap="none" w:vAnchor="page" w:hAnchor="margin" w:x="45" w:y="10378"/>
        <w:rPr>
          <w:rStyle w:val="C3"/>
          <w:rtl w:val="0"/>
        </w:rPr>
      </w:pPr>
    </w:p>
    <w:p>
      <w:pPr>
        <w:pStyle w:val="P17"/>
        <w:framePr w:w="6658" w:h="480" w:hRule="exact" w:wrap="none" w:vAnchor="page" w:hAnchor="margin" w:x="71" w:y="10434"/>
        <w:rPr>
          <w:rStyle w:val="C13"/>
          <w:rtl w:val="0"/>
        </w:rPr>
      </w:pPr>
      <w:r>
        <w:rPr>
          <w:rStyle w:val="C13"/>
          <w:rtl w:val="0"/>
        </w:rPr>
        <w:t>b) Navrhnout zařazení vytříděných materiálů z recyklace podle Katalogu odpadů</w:t>
      </w:r>
    </w:p>
    <w:p>
      <w:pPr>
        <w:pStyle w:val="P30"/>
        <w:framePr w:w="3921" w:h="607" w:hRule="exact" w:wrap="none" w:vAnchor="page" w:hAnchor="margin" w:x="6800" w:y="10378"/>
        <w:rPr>
          <w:rStyle w:val="C3"/>
          <w:rtl w:val="0"/>
        </w:rPr>
      </w:pPr>
    </w:p>
    <w:p>
      <w:pPr>
        <w:pStyle w:val="P31"/>
        <w:framePr w:w="3839" w:h="480" w:hRule="exact" w:wrap="none" w:vAnchor="page" w:hAnchor="margin" w:x="6856" w:y="10434"/>
        <w:rPr>
          <w:rStyle w:val="C22"/>
          <w:rtl w:val="0"/>
        </w:rPr>
      </w:pPr>
      <w:r>
        <w:rPr>
          <w:rStyle w:val="C22"/>
          <w:rtl w:val="0"/>
        </w:rPr>
        <w:t>Praktické předvedení a ústní ověření</w:t>
      </w:r>
    </w:p>
    <w:p>
      <w:pPr>
        <w:pStyle w:val="P12"/>
        <w:framePr w:w="6710" w:h="607" w:hRule="exact" w:wrap="none" w:vAnchor="page" w:hAnchor="margin" w:x="45" w:y="10985"/>
        <w:rPr>
          <w:rStyle w:val="C3"/>
          <w:rtl w:val="0"/>
        </w:rPr>
      </w:pPr>
    </w:p>
    <w:p>
      <w:pPr>
        <w:pStyle w:val="P13"/>
        <w:framePr w:w="6658" w:h="480" w:hRule="exact" w:wrap="none" w:vAnchor="page" w:hAnchor="margin" w:x="71" w:y="11041"/>
        <w:rPr>
          <w:rStyle w:val="C11"/>
          <w:rtl w:val="0"/>
        </w:rPr>
      </w:pPr>
      <w:r>
        <w:rPr>
          <w:rStyle w:val="C11"/>
          <w:rtl w:val="0"/>
        </w:rPr>
        <w:t>c) Označit v předloženém vzorku vyřazených výrobků nepoužitelné a nebezpečné odpady</w:t>
      </w:r>
    </w:p>
    <w:p>
      <w:pPr>
        <w:pStyle w:val="P28"/>
        <w:framePr w:w="3921" w:h="607" w:hRule="exact" w:wrap="none" w:vAnchor="page" w:hAnchor="margin" w:x="6800" w:y="10985"/>
        <w:rPr>
          <w:rStyle w:val="C3"/>
          <w:rtl w:val="0"/>
        </w:rPr>
      </w:pPr>
    </w:p>
    <w:p>
      <w:pPr>
        <w:pStyle w:val="P29"/>
        <w:framePr w:w="3839" w:h="480" w:hRule="exact" w:wrap="none" w:vAnchor="page" w:hAnchor="margin" w:x="6856" w:y="11041"/>
        <w:rPr>
          <w:rStyle w:val="C21"/>
          <w:rtl w:val="0"/>
        </w:rPr>
      </w:pPr>
      <w:r>
        <w:rPr>
          <w:rStyle w:val="C21"/>
          <w:rtl w:val="0"/>
        </w:rPr>
        <w:t>Praktické předvedení a ústní ověření</w:t>
      </w:r>
    </w:p>
    <w:p>
      <w:pPr>
        <w:pStyle w:val="P32"/>
        <w:framePr w:w="10710" w:h="248" w:hRule="exact" w:wrap="none" w:vAnchor="page" w:hAnchor="margin" w:x="28" w:y="11705"/>
        <w:rPr>
          <w:rStyle w:val="C23"/>
          <w:rtl w:val="0"/>
        </w:rPr>
      </w:pPr>
      <w:r>
        <w:rPr>
          <w:rStyle w:val="C23"/>
          <w:rtl w:val="0"/>
        </w:rPr>
        <w:t>Je třeba splnit všechna kritéria.</w:t>
      </w:r>
    </w:p>
    <w:p>
      <w:pPr>
        <w:pStyle w:val="P23"/>
        <w:framePr w:w="10710" w:h="340" w:hRule="exact" w:wrap="none" w:vAnchor="page" w:hAnchor="margin" w:x="28" w:y="12141"/>
        <w:rPr>
          <w:rStyle w:val="C18"/>
          <w:rtl w:val="0"/>
        </w:rPr>
      </w:pPr>
      <w:r>
        <w:rPr>
          <w:rStyle w:val="C18"/>
          <w:rtl w:val="0"/>
        </w:rPr>
        <w:t>Zajištění skladování částí výrobků, druhotných surovin a odpadů z recyklačního procesu</w:t>
      </w:r>
    </w:p>
    <w:p>
      <w:pPr>
        <w:pStyle w:val="P24"/>
        <w:framePr w:w="6713" w:h="376" w:hRule="exact" w:wrap="none" w:vAnchor="page" w:hAnchor="margin" w:x="45" w:y="12580"/>
        <w:rPr>
          <w:rStyle w:val="C3"/>
          <w:rtl w:val="0"/>
        </w:rPr>
      </w:pPr>
    </w:p>
    <w:p>
      <w:pPr>
        <w:pStyle w:val="P25"/>
        <w:framePr w:w="6661" w:h="249" w:hRule="exact" w:wrap="none" w:vAnchor="page" w:hAnchor="margin" w:x="71" w:y="12651"/>
        <w:rPr>
          <w:rStyle w:val="C19"/>
          <w:rtl w:val="0"/>
        </w:rPr>
      </w:pPr>
      <w:r>
        <w:rPr>
          <w:rStyle w:val="C19"/>
          <w:rtl w:val="0"/>
        </w:rPr>
        <w:t>Kritéria hodnocení</w:t>
      </w:r>
    </w:p>
    <w:p>
      <w:pPr>
        <w:pStyle w:val="P26"/>
        <w:framePr w:w="3918" w:h="376" w:hRule="exact" w:wrap="none" w:vAnchor="page" w:hAnchor="margin" w:x="6803" w:y="12580"/>
        <w:rPr>
          <w:rStyle w:val="C3"/>
          <w:rtl w:val="0"/>
        </w:rPr>
      </w:pPr>
    </w:p>
    <w:p>
      <w:pPr>
        <w:pStyle w:val="P27"/>
        <w:framePr w:w="3836" w:h="249" w:hRule="exact" w:wrap="none" w:vAnchor="page" w:hAnchor="margin" w:x="6859" w:y="12651"/>
        <w:rPr>
          <w:rStyle w:val="C20"/>
          <w:rtl w:val="0"/>
        </w:rPr>
      </w:pPr>
      <w:r>
        <w:rPr>
          <w:rStyle w:val="C20"/>
          <w:rtl w:val="0"/>
        </w:rPr>
        <w:t>Způsoby ověření</w:t>
      </w:r>
    </w:p>
    <w:p>
      <w:pPr>
        <w:pStyle w:val="P12"/>
        <w:framePr w:w="6710" w:h="376" w:hRule="exact" w:wrap="none" w:vAnchor="page" w:hAnchor="margin" w:x="45" w:y="12956"/>
        <w:rPr>
          <w:rStyle w:val="C3"/>
          <w:rtl w:val="0"/>
        </w:rPr>
      </w:pPr>
    </w:p>
    <w:p>
      <w:pPr>
        <w:pStyle w:val="P13"/>
        <w:framePr w:w="6658" w:h="249" w:hRule="exact" w:wrap="none" w:vAnchor="page" w:hAnchor="margin" w:x="71" w:y="13012"/>
        <w:rPr>
          <w:rStyle w:val="C11"/>
          <w:rtl w:val="0"/>
        </w:rPr>
      </w:pPr>
      <w:r>
        <w:rPr>
          <w:rStyle w:val="C11"/>
          <w:rtl w:val="0"/>
        </w:rPr>
        <w:t>a) Označit skladované části výrobků podle interního předpisu</w:t>
      </w:r>
    </w:p>
    <w:p>
      <w:pPr>
        <w:pStyle w:val="P28"/>
        <w:framePr w:w="3921" w:h="376" w:hRule="exact" w:wrap="none" w:vAnchor="page" w:hAnchor="margin" w:x="6800" w:y="12956"/>
        <w:rPr>
          <w:rStyle w:val="C3"/>
          <w:rtl w:val="0"/>
        </w:rPr>
      </w:pPr>
    </w:p>
    <w:p>
      <w:pPr>
        <w:pStyle w:val="P29"/>
        <w:framePr w:w="3839" w:h="249" w:hRule="exact" w:wrap="none" w:vAnchor="page" w:hAnchor="margin" w:x="6856" w:y="13012"/>
        <w:rPr>
          <w:rStyle w:val="C21"/>
          <w:rtl w:val="0"/>
        </w:rPr>
      </w:pPr>
      <w:r>
        <w:rPr>
          <w:rStyle w:val="C21"/>
          <w:rtl w:val="0"/>
        </w:rPr>
        <w:t>Praktické předvedení a ústní ověření</w:t>
      </w:r>
    </w:p>
    <w:p>
      <w:pPr>
        <w:pStyle w:val="P16"/>
        <w:framePr w:w="6710" w:h="607" w:hRule="exact" w:wrap="none" w:vAnchor="page" w:hAnchor="margin" w:x="45" w:y="13333"/>
        <w:rPr>
          <w:rStyle w:val="C3"/>
          <w:rtl w:val="0"/>
        </w:rPr>
      </w:pPr>
    </w:p>
    <w:p>
      <w:pPr>
        <w:pStyle w:val="P17"/>
        <w:framePr w:w="6658" w:h="480" w:hRule="exact" w:wrap="none" w:vAnchor="page" w:hAnchor="margin" w:x="71" w:y="13389"/>
        <w:rPr>
          <w:rStyle w:val="C13"/>
          <w:rtl w:val="0"/>
        </w:rPr>
      </w:pPr>
      <w:r>
        <w:rPr>
          <w:rStyle w:val="C13"/>
          <w:rtl w:val="0"/>
        </w:rPr>
        <w:t>b) Zvolit místo pro skladování odpadů z recyklace, odpovídající požadavkům vyhlášky o podrobnostech nakládání s odpady</w:t>
      </w:r>
    </w:p>
    <w:p>
      <w:pPr>
        <w:pStyle w:val="P30"/>
        <w:framePr w:w="3921" w:h="607" w:hRule="exact" w:wrap="none" w:vAnchor="page" w:hAnchor="margin" w:x="6800" w:y="13333"/>
        <w:rPr>
          <w:rStyle w:val="C3"/>
          <w:rtl w:val="0"/>
        </w:rPr>
      </w:pPr>
    </w:p>
    <w:p>
      <w:pPr>
        <w:pStyle w:val="P31"/>
        <w:framePr w:w="3839" w:h="480" w:hRule="exact" w:wrap="none" w:vAnchor="page" w:hAnchor="margin" w:x="6856" w:y="13389"/>
        <w:rPr>
          <w:rStyle w:val="C22"/>
          <w:rtl w:val="0"/>
        </w:rPr>
      </w:pPr>
      <w:r>
        <w:rPr>
          <w:rStyle w:val="C22"/>
          <w:rtl w:val="0"/>
        </w:rPr>
        <w:t>Praktické předvedení a ústní ověření</w:t>
      </w:r>
    </w:p>
    <w:p>
      <w:pPr>
        <w:pStyle w:val="P12"/>
        <w:framePr w:w="6710" w:h="607" w:hRule="exact" w:wrap="none" w:vAnchor="page" w:hAnchor="margin" w:x="45" w:y="13940"/>
        <w:rPr>
          <w:rStyle w:val="C3"/>
          <w:rtl w:val="0"/>
        </w:rPr>
      </w:pPr>
    </w:p>
    <w:p>
      <w:pPr>
        <w:pStyle w:val="P13"/>
        <w:framePr w:w="6658" w:h="480" w:hRule="exact" w:wrap="none" w:vAnchor="page" w:hAnchor="margin" w:x="71" w:y="13996"/>
        <w:rPr>
          <w:rStyle w:val="C11"/>
          <w:rtl w:val="0"/>
        </w:rPr>
      </w:pPr>
      <w:r>
        <w:rPr>
          <w:rStyle w:val="C11"/>
          <w:rtl w:val="0"/>
        </w:rPr>
        <w:t>c) Zvolit místo pro skladování druhotných surovin před přepravou k jejich využití</w:t>
      </w:r>
    </w:p>
    <w:p>
      <w:pPr>
        <w:pStyle w:val="P28"/>
        <w:framePr w:w="3921" w:h="607" w:hRule="exact" w:wrap="none" w:vAnchor="page" w:hAnchor="margin" w:x="6800" w:y="13940"/>
        <w:rPr>
          <w:rStyle w:val="C3"/>
          <w:rtl w:val="0"/>
        </w:rPr>
      </w:pPr>
    </w:p>
    <w:p>
      <w:pPr>
        <w:pStyle w:val="P29"/>
        <w:framePr w:w="3839" w:h="480" w:hRule="exact" w:wrap="none" w:vAnchor="page" w:hAnchor="margin" w:x="6856" w:y="13996"/>
        <w:rPr>
          <w:rStyle w:val="C21"/>
          <w:rtl w:val="0"/>
        </w:rPr>
      </w:pPr>
      <w:r>
        <w:rPr>
          <w:rStyle w:val="C21"/>
          <w:rtl w:val="0"/>
        </w:rPr>
        <w:t>Praktické předvedení</w:t>
      </w:r>
    </w:p>
    <w:p>
      <w:pPr>
        <w:pStyle w:val="P32"/>
        <w:framePr w:w="10710" w:h="248" w:hRule="exact" w:wrap="none" w:vAnchor="page" w:hAnchor="margin" w:x="28" w:y="146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recyklaci, 11.9.2026 20:17:47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částí výrobků, druhotných surovin a odpadů z recyklačního procesu k přepravě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části výrobků, druhotné suroviny a odpady z recyklačního procesu k přepravě podle požadavků evropských a mezinárodních předpisů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opatření zamezující smíchání nebo znečištění druhotných surovin v průběhu přepravy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Označit části výrobků a druhotných surovin podle požadavků evropských a mezinárodních předpisů, případně podle specifických požadavků odběratele</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Písemné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547" w:hRule="exact" w:wrap="none" w:vAnchor="page" w:hAnchor="margin" w:x="28" w:y="5564"/>
        <w:rPr>
          <w:rStyle w:val="C18"/>
          <w:rtl w:val="0"/>
        </w:rPr>
      </w:pPr>
      <w:r>
        <w:rPr>
          <w:rStyle w:val="C18"/>
          <w:rtl w:val="0"/>
        </w:rPr>
        <w:t>Řízení menšího pracovního kolektivu vykonávajícího jednoduché nebo pomocné činnosti v oblasti recyklace</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607" w:hRule="exact" w:wrap="none" w:vAnchor="page" w:hAnchor="margin" w:x="45" w:y="6586"/>
        <w:rPr>
          <w:rStyle w:val="C3"/>
          <w:rtl w:val="0"/>
        </w:rPr>
      </w:pPr>
    </w:p>
    <w:p>
      <w:pPr>
        <w:pStyle w:val="P13"/>
        <w:framePr w:w="6658" w:h="480" w:hRule="exact" w:wrap="none" w:vAnchor="page" w:hAnchor="margin" w:x="71" w:y="6642"/>
        <w:rPr>
          <w:rStyle w:val="C11"/>
          <w:rtl w:val="0"/>
        </w:rPr>
      </w:pPr>
      <w:r>
        <w:rPr>
          <w:rStyle w:val="C11"/>
          <w:rtl w:val="0"/>
        </w:rPr>
        <w:t>a) Přidělit práci pracovnímu kolektivu podle specializace jeho členů (modelová situace)</w:t>
      </w:r>
    </w:p>
    <w:p>
      <w:pPr>
        <w:pStyle w:val="P28"/>
        <w:framePr w:w="3921" w:h="607" w:hRule="exact" w:wrap="none" w:vAnchor="page" w:hAnchor="margin" w:x="6800" w:y="6586"/>
        <w:rPr>
          <w:rStyle w:val="C3"/>
          <w:rtl w:val="0"/>
        </w:rPr>
      </w:pPr>
    </w:p>
    <w:p>
      <w:pPr>
        <w:pStyle w:val="P29"/>
        <w:framePr w:w="3839" w:h="480" w:hRule="exact" w:wrap="none" w:vAnchor="page" w:hAnchor="margin" w:x="6856" w:y="6642"/>
        <w:rPr>
          <w:rStyle w:val="C21"/>
          <w:rtl w:val="0"/>
        </w:rPr>
      </w:pPr>
      <w:r>
        <w:rPr>
          <w:rStyle w:val="C21"/>
          <w:rtl w:val="0"/>
        </w:rPr>
        <w:t>Praktické předvedení a ústní ověření</w:t>
      </w:r>
    </w:p>
    <w:p>
      <w:pPr>
        <w:pStyle w:val="P16"/>
        <w:framePr w:w="6710" w:h="376" w:hRule="exact" w:wrap="none" w:vAnchor="page" w:hAnchor="margin" w:x="45" w:y="7193"/>
        <w:rPr>
          <w:rStyle w:val="C3"/>
          <w:rtl w:val="0"/>
        </w:rPr>
      </w:pPr>
    </w:p>
    <w:p>
      <w:pPr>
        <w:pStyle w:val="P17"/>
        <w:framePr w:w="6658" w:h="249" w:hRule="exact" w:wrap="none" w:vAnchor="page" w:hAnchor="margin" w:x="71" w:y="7249"/>
        <w:rPr>
          <w:rStyle w:val="C13"/>
          <w:rtl w:val="0"/>
        </w:rPr>
      </w:pPr>
      <w:r>
        <w:rPr>
          <w:rStyle w:val="C13"/>
          <w:rtl w:val="0"/>
        </w:rPr>
        <w:t>b) Navrhnout systém kontroly plnění přidělených úkolů</w:t>
      </w:r>
    </w:p>
    <w:p>
      <w:pPr>
        <w:pStyle w:val="P30"/>
        <w:framePr w:w="3921" w:h="376" w:hRule="exact" w:wrap="none" w:vAnchor="page" w:hAnchor="margin" w:x="6800" w:y="7193"/>
        <w:rPr>
          <w:rStyle w:val="C3"/>
          <w:rtl w:val="0"/>
        </w:rPr>
      </w:pPr>
    </w:p>
    <w:p>
      <w:pPr>
        <w:pStyle w:val="P31"/>
        <w:framePr w:w="3839" w:h="249" w:hRule="exact" w:wrap="none" w:vAnchor="page" w:hAnchor="margin" w:x="6856" w:y="7249"/>
        <w:rPr>
          <w:rStyle w:val="C22"/>
          <w:rtl w:val="0"/>
        </w:rPr>
      </w:pPr>
      <w:r>
        <w:rPr>
          <w:rStyle w:val="C22"/>
          <w:rtl w:val="0"/>
        </w:rPr>
        <w:t>Praktické předvedení a ústní ověření</w:t>
      </w:r>
    </w:p>
    <w:p>
      <w:pPr>
        <w:pStyle w:val="P12"/>
        <w:framePr w:w="6710" w:h="607" w:hRule="exact" w:wrap="none" w:vAnchor="page" w:hAnchor="margin" w:x="45" w:y="7569"/>
        <w:rPr>
          <w:rStyle w:val="C3"/>
          <w:rtl w:val="0"/>
        </w:rPr>
      </w:pPr>
    </w:p>
    <w:p>
      <w:pPr>
        <w:pStyle w:val="P13"/>
        <w:framePr w:w="6658" w:h="480" w:hRule="exact" w:wrap="none" w:vAnchor="page" w:hAnchor="margin" w:x="71" w:y="7625"/>
        <w:rPr>
          <w:rStyle w:val="C11"/>
          <w:rtl w:val="0"/>
        </w:rPr>
      </w:pPr>
      <w:r>
        <w:rPr>
          <w:rStyle w:val="C11"/>
          <w:rtl w:val="0"/>
        </w:rPr>
        <w:t>c) Určit členům pracovního kolektivu specifické ochranné pomůcky pro BOZP při recyklaci odpadů a druhotných surovin</w:t>
      </w:r>
    </w:p>
    <w:p>
      <w:pPr>
        <w:pStyle w:val="P28"/>
        <w:framePr w:w="3921" w:h="607" w:hRule="exact" w:wrap="none" w:vAnchor="page" w:hAnchor="margin" w:x="6800" w:y="7569"/>
        <w:rPr>
          <w:rStyle w:val="C3"/>
          <w:rtl w:val="0"/>
        </w:rPr>
      </w:pPr>
    </w:p>
    <w:p>
      <w:pPr>
        <w:pStyle w:val="P29"/>
        <w:framePr w:w="3839" w:h="480" w:hRule="exact" w:wrap="none" w:vAnchor="page" w:hAnchor="margin" w:x="6856" w:y="7625"/>
        <w:rPr>
          <w:rStyle w:val="C21"/>
          <w:rtl w:val="0"/>
        </w:rPr>
      </w:pPr>
      <w:r>
        <w:rPr>
          <w:rStyle w:val="C21"/>
          <w:rtl w:val="0"/>
        </w:rPr>
        <w:t>Praktické předvedení</w:t>
      </w:r>
    </w:p>
    <w:p>
      <w:pPr>
        <w:pStyle w:val="P32"/>
        <w:framePr w:w="10710" w:h="248" w:hRule="exact" w:wrap="none" w:vAnchor="page" w:hAnchor="margin" w:x="28" w:y="8290"/>
        <w:rPr>
          <w:rStyle w:val="C23"/>
          <w:rtl w:val="0"/>
        </w:rPr>
      </w:pPr>
      <w:r>
        <w:rPr>
          <w:rStyle w:val="C23"/>
          <w:rtl w:val="0"/>
        </w:rPr>
        <w:t>Je třeba splnit všechna kritéria.</w:t>
      </w:r>
    </w:p>
    <w:p>
      <w:pPr>
        <w:pStyle w:val="P23"/>
        <w:framePr w:w="10710" w:h="547" w:hRule="exact" w:wrap="none" w:vAnchor="page" w:hAnchor="margin" w:x="28" w:y="8725"/>
        <w:rPr>
          <w:rStyle w:val="C18"/>
          <w:rtl w:val="0"/>
        </w:rPr>
      </w:pPr>
      <w:r>
        <w:rPr>
          <w:rStyle w:val="C18"/>
          <w:rtl w:val="0"/>
        </w:rPr>
        <w:t>Dodržování zásad bezpečnosti a ochrany zdraví při práci, hygieny práce, požární prevence a ochrany životního prostředí</w:t>
      </w:r>
    </w:p>
    <w:p>
      <w:pPr>
        <w:pStyle w:val="P24"/>
        <w:framePr w:w="6713" w:h="376" w:hRule="exact" w:wrap="none" w:vAnchor="page" w:hAnchor="margin" w:x="45" w:y="9372"/>
        <w:rPr>
          <w:rStyle w:val="C3"/>
          <w:rtl w:val="0"/>
        </w:rPr>
      </w:pPr>
    </w:p>
    <w:p>
      <w:pPr>
        <w:pStyle w:val="P25"/>
        <w:framePr w:w="6661" w:h="249" w:hRule="exact" w:wrap="none" w:vAnchor="page" w:hAnchor="margin" w:x="71" w:y="9443"/>
        <w:rPr>
          <w:rStyle w:val="C19"/>
          <w:rtl w:val="0"/>
        </w:rPr>
      </w:pPr>
      <w:r>
        <w:rPr>
          <w:rStyle w:val="C19"/>
          <w:rtl w:val="0"/>
        </w:rPr>
        <w:t>Kritéria hodnocení</w:t>
      </w:r>
    </w:p>
    <w:p>
      <w:pPr>
        <w:pStyle w:val="P26"/>
        <w:framePr w:w="3918" w:h="376" w:hRule="exact" w:wrap="none" w:vAnchor="page" w:hAnchor="margin" w:x="6803" w:y="9372"/>
        <w:rPr>
          <w:rStyle w:val="C3"/>
          <w:rtl w:val="0"/>
        </w:rPr>
      </w:pPr>
    </w:p>
    <w:p>
      <w:pPr>
        <w:pStyle w:val="P27"/>
        <w:framePr w:w="3836" w:h="249" w:hRule="exact" w:wrap="none" w:vAnchor="page" w:hAnchor="margin" w:x="6859" w:y="9443"/>
        <w:rPr>
          <w:rStyle w:val="C20"/>
          <w:rtl w:val="0"/>
        </w:rPr>
      </w:pPr>
      <w:r>
        <w:rPr>
          <w:rStyle w:val="C20"/>
          <w:rtl w:val="0"/>
        </w:rPr>
        <w:t>Způsoby ověření</w:t>
      </w:r>
    </w:p>
    <w:p>
      <w:pPr>
        <w:pStyle w:val="P12"/>
        <w:framePr w:w="6710" w:h="607" w:hRule="exact" w:wrap="none" w:vAnchor="page" w:hAnchor="margin" w:x="45" w:y="9748"/>
        <w:rPr>
          <w:rStyle w:val="C3"/>
          <w:rtl w:val="0"/>
        </w:rPr>
      </w:pPr>
    </w:p>
    <w:p>
      <w:pPr>
        <w:pStyle w:val="P13"/>
        <w:framePr w:w="6658" w:h="480" w:hRule="exact" w:wrap="none" w:vAnchor="page" w:hAnchor="margin" w:x="71" w:y="9804"/>
        <w:rPr>
          <w:rStyle w:val="C11"/>
          <w:rtl w:val="0"/>
        </w:rPr>
      </w:pPr>
      <w:r>
        <w:rPr>
          <w:rStyle w:val="C11"/>
          <w:rtl w:val="0"/>
        </w:rPr>
        <w:t xml:space="preserve">a) Charakterizovat legislativní předpisy pro zajištění bezpečnosti  a ochrany zdraví při práci</w:t>
      </w:r>
    </w:p>
    <w:p>
      <w:pPr>
        <w:pStyle w:val="P28"/>
        <w:framePr w:w="3921" w:h="607" w:hRule="exact" w:wrap="none" w:vAnchor="page" w:hAnchor="margin" w:x="6800" w:y="9748"/>
        <w:rPr>
          <w:rStyle w:val="C3"/>
          <w:rtl w:val="0"/>
        </w:rPr>
      </w:pPr>
    </w:p>
    <w:p>
      <w:pPr>
        <w:pStyle w:val="P29"/>
        <w:framePr w:w="3839" w:h="480" w:hRule="exact" w:wrap="none" w:vAnchor="page" w:hAnchor="margin" w:x="6856" w:y="9804"/>
        <w:rPr>
          <w:rStyle w:val="C21"/>
          <w:rtl w:val="0"/>
        </w:rPr>
      </w:pPr>
      <w:r>
        <w:rPr>
          <w:rStyle w:val="C21"/>
          <w:rtl w:val="0"/>
        </w:rPr>
        <w:t>Písemné a ústní ověření</w:t>
      </w:r>
    </w:p>
    <w:p>
      <w:pPr>
        <w:pStyle w:val="P16"/>
        <w:framePr w:w="6710" w:h="607" w:hRule="exact" w:wrap="none" w:vAnchor="page" w:hAnchor="margin" w:x="45" w:y="10355"/>
        <w:rPr>
          <w:rStyle w:val="C3"/>
          <w:rtl w:val="0"/>
        </w:rPr>
      </w:pPr>
    </w:p>
    <w:p>
      <w:pPr>
        <w:pStyle w:val="P17"/>
        <w:framePr w:w="6658" w:h="480" w:hRule="exact" w:wrap="none" w:vAnchor="page" w:hAnchor="margin" w:x="71" w:y="10411"/>
        <w:rPr>
          <w:rStyle w:val="C13"/>
          <w:rtl w:val="0"/>
        </w:rPr>
      </w:pPr>
      <w:r>
        <w:rPr>
          <w:rStyle w:val="C13"/>
          <w:rtl w:val="0"/>
        </w:rPr>
        <w:t>b) Určit z obchodního katalogu předepsané ochranné pomůcky při práci v zařízení na recyklaci odpadů a druhotných surovin</w:t>
      </w:r>
    </w:p>
    <w:p>
      <w:pPr>
        <w:pStyle w:val="P30"/>
        <w:framePr w:w="3921" w:h="607" w:hRule="exact" w:wrap="none" w:vAnchor="page" w:hAnchor="margin" w:x="6800" w:y="10355"/>
        <w:rPr>
          <w:rStyle w:val="C3"/>
          <w:rtl w:val="0"/>
        </w:rPr>
      </w:pPr>
    </w:p>
    <w:p>
      <w:pPr>
        <w:pStyle w:val="P31"/>
        <w:framePr w:w="3839" w:h="480" w:hRule="exact" w:wrap="none" w:vAnchor="page" w:hAnchor="margin" w:x="6856" w:y="10411"/>
        <w:rPr>
          <w:rStyle w:val="C22"/>
          <w:rtl w:val="0"/>
        </w:rPr>
      </w:pPr>
      <w:r>
        <w:rPr>
          <w:rStyle w:val="C22"/>
          <w:rtl w:val="0"/>
        </w:rPr>
        <w:t>Praktické předvedení</w:t>
      </w:r>
    </w:p>
    <w:p>
      <w:pPr>
        <w:pStyle w:val="P12"/>
        <w:framePr w:w="6710" w:h="607" w:hRule="exact" w:wrap="none" w:vAnchor="page" w:hAnchor="margin" w:x="45" w:y="10962"/>
        <w:rPr>
          <w:rStyle w:val="C3"/>
          <w:rtl w:val="0"/>
        </w:rPr>
      </w:pPr>
    </w:p>
    <w:p>
      <w:pPr>
        <w:pStyle w:val="P13"/>
        <w:framePr w:w="6658" w:h="480" w:hRule="exact" w:wrap="none" w:vAnchor="page" w:hAnchor="margin" w:x="71" w:y="11018"/>
        <w:rPr>
          <w:rStyle w:val="C11"/>
          <w:rtl w:val="0"/>
        </w:rPr>
      </w:pPr>
      <w:r>
        <w:rPr>
          <w:rStyle w:val="C11"/>
          <w:rtl w:val="0"/>
        </w:rPr>
        <w:t>c) Popsat obsah havarijního plánu a protipožárních opatření v zařízení na zpracování odpadů a druhotných surovin</w:t>
      </w:r>
    </w:p>
    <w:p>
      <w:pPr>
        <w:pStyle w:val="P28"/>
        <w:framePr w:w="3921" w:h="607" w:hRule="exact" w:wrap="none" w:vAnchor="page" w:hAnchor="margin" w:x="6800" w:y="10962"/>
        <w:rPr>
          <w:rStyle w:val="C3"/>
          <w:rtl w:val="0"/>
        </w:rPr>
      </w:pPr>
    </w:p>
    <w:p>
      <w:pPr>
        <w:pStyle w:val="P29"/>
        <w:framePr w:w="3839" w:h="480" w:hRule="exact" w:wrap="none" w:vAnchor="page" w:hAnchor="margin" w:x="6856" w:y="11018"/>
        <w:rPr>
          <w:rStyle w:val="C21"/>
          <w:rtl w:val="0"/>
        </w:rPr>
      </w:pPr>
      <w:r>
        <w:rPr>
          <w:rStyle w:val="C21"/>
          <w:rtl w:val="0"/>
        </w:rPr>
        <w:t>Písemné a ústní ověření</w:t>
      </w:r>
    </w:p>
    <w:p>
      <w:pPr>
        <w:pStyle w:val="P32"/>
        <w:framePr w:w="10710" w:h="248" w:hRule="exact" w:wrap="none" w:vAnchor="page" w:hAnchor="margin" w:x="28" w:y="116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recyklaci, 11.9.2026 20:17:47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9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(dokumentů, zákonů, předpisů, norem atd.) může uchazeč používat veřejně dostupné zdroje informací (www.stránky, katalogy, firemní materiály apod.).</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písemné ověřování jsou autorizovanou osobou připraveny k dotčeným kriteriím nejméně dvě úlohy, které umožní ověřit příslušná kritéria. Zkoušející také podle zaměření uchazeče zpřesní komoditní obsah části zkoušky na vybrané (určené) druhy odpadů a druhotných surovin. Výběr nejméně dvou komoditně odlišných vzorků stanoví AOs podle odborného zaměření uchazeče o zkoušku.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ověřování bude posuzována schopnost uchazeče využívat návody a předpisy v reálných podmínkách, a to z hlediska bezpečnosti práce, kvality druhotných surovin a nakládání s nebezpečnými odpady.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vizuálním hodnocení druhů odpadů a znečištění bude uchazeč vycházet z informace zkoušejícího, jak je vzorek deklarován, jaké odpady obsahuje; jeho úkolem je podle tvaru a barvy odpadu rozlišit druhy (u šedě zbarvených kovů může jen podle zdroje/původu odhadnout, o jaký odpad se jedná, podobný problém je u výrobků z plastů). Uchazeč bude hodnotit, jaký materiál je považován v konkrétním druhu odpadu za znečištění (např. legovaná ocel v odstřižcích plechu, litina v oceli, měď nebo slitiny mědi v oceli, hliník v mědi a měď v hliníku, kovy a sklo v plastech, kovy a porcelán ve skle). Důležitý je proces hodnocení vzorku uchazečem.</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ručním třídění bude uchazeč postupovat podle návodu (např. podle snímků odpadů součástek a materiálů, snímků plastových lahví, označení materiálu pro účely recyklace) a svůj postup zdůvodní. Pro tuto činnost si uchazeč sám vybere vhodné ochranné osobní pomůcky, případně nářadí.</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demontáži nebo oddělování části zařízení bude uchazeč postupovat podle zadání a svůj postup zdůvodní. Pro tuto činnost si uchazeč sám vybere vhodné ochranné osobní pomůcky a nářadí.</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manipulační prostředek a skladový kontejner bude uchazeč při praktickém ověření vybírat z předložených katalogů nebo poskytnutých prostředků.</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až čtyři vzorové podklady pro praktické ověření (interní dokumenty, provozní řád, interní normy pro třídění vypracované podle smluv se zákazníkem, postupy pro manipulaci s materiály a odpady, označování sběrných nádob a míst k uložení nebezpečných odpad, požadavky na bezpečné zacházení s konkrétním nářadím nebo zařízením) dostane uchazeč dle rozhodnutí zkoušejícícho k dispozici v době přípravy na zkoušku. Obecné povinnosti zaměstnance vyplývající z bezpečnostních a požárních předpisů musí uchazeč znát.</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bezpečnému provádění všech úkonů a kvalitě provedení operací uchazečem.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písemném ověřování je uchazeči zadán úkol, uchazeč vypracuje podle zadání popis, charakteristiku, seznam požadavků, parametrů, doplněné o jejich vysvětlení a zdůvodnění.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a ústní ověření“ se požaduje stručné slovní doplnění písemně zadaného úkolu, zadání, ve smyslu doplnění informací nebo doplnění vysvětlení.</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2 až 3 modelové situace a vzorové dokumenty pro praktické a písemné ověřování.</w:t>
      </w:r>
    </w:p>
    <w:p>
      <w:pPr>
        <w:pStyle w:val="P21"/>
        <w:framePr w:w="7654" w:h="331" w:hRule="exact" w:wrap="none" w:vAnchor="page" w:hAnchor="margin" w:x="28" w:y="15940"/>
        <w:rPr>
          <w:rStyle w:val="C16"/>
          <w:rtl w:val="0"/>
        </w:rPr>
      </w:pPr>
      <w:r>
        <w:rPr>
          <w:rStyle w:val="C16"/>
          <w:rtl w:val="0"/>
        </w:rPr>
        <w:t>Pracovník pro recyklaci, 11.9.2026 20:17:47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81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26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6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stavebnictví nebo elektrotechnika nebo průmyslová ekologie a minimálně 5 let praxe ve firmách zabývající se recyklací nebo ve funkci učitele praktického vyučování nebo učitele odborného výcviku v oblasti recyklace odpadů a druhotných surovin, z toho minimálně jeden rok v období posledních dvou let před podáním žádosti o udělení autorizace.</w:t>
      </w:r>
    </w:p>
    <w:p>
      <w:pPr>
        <w:keepNext w:val="0"/>
        <w:keepLines w:val="1"/>
        <w:framePr w:w="10766" w:h="826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stavebnictví nebo elektrotechniku nebo průmyslovou ekologii a alespoň 5 let praxe ve firmách zabývajících se recyklací nebo ve funkci učitele odborných předmětů nebo učitele praktického vyučování nebo učitele odborného výcviku v oblasti recyklace odpadů a druhotných surovin, z toho minimálně jeden rok v období posledních dvou let před podáním žádosti o udělení autorizace.</w:t>
      </w:r>
    </w:p>
    <w:p>
      <w:pPr>
        <w:keepNext w:val="0"/>
        <w:keepLines w:val="1"/>
        <w:framePr w:w="10766" w:h="826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28-050-M Technik pro recyklaci</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minimálně 5 let praxe ve firmách zabývajících se recyklací, z toho minimálně jeden rok v období posledních dvou let před podáním žádosti o udělení autorizace.</w:t>
      </w:r>
    </w:p>
    <w:p>
      <w:pPr>
        <w:keepNext w:val="0"/>
        <w:keepLines w:val="0"/>
        <w:framePr w:w="10766" w:h="826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5"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5"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6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6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 pro recyklaci, 11.9.2026 20:17:47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0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-Zákony a vyhlášky k odpadům a druhotným surovinám (vždy v platném znění): </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MŽP č. 381/2001 Sb., Příloha č. 1. Katalog odpadů</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MŽP č. 383/2001 Sb., o podrobnostech nakládání s odpady a další dokumenty podle operativní potřeby a požadavků zkoušejícího</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(vždy v platném znění):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420030 - Ocelový a litinový odpad, ČSN 421331 - Odpady neželezných kovů a jejich slitin</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640003 - Plasty. Zhodnocení plastového odpadu. Názvosloví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P CEN/TS 16010 – Plasty. Recyklované plasty. Postupy odběru vzorků pro zkoušení plastových odpadů</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P CEN/TS 1611 - Příprava vzorků </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44 1301 - 4 Principy vzorkování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12620, 13043, 13242 pro kameniva. Technické podmínky TP 210 – užití recyklovaných stavebních a demoličních odpadů</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EN 840 - Pojízdné kontejnery na odpad a recyklaci </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další dokumenty podle operativní potřeby a požadavků zkoušejícího:</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a pokyny k odpadům kovů, plastů, skla a papíru; katalogy sběrných nádob, katalogy manipulačních zařízení; vzorové interní předpisy</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návody k demontáži, rozebírání, třídění, návody k použití nářadí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a bezpečnostní předpisy k zařízením, na kterých bude zkouška probíhat</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ověřování kritérií založených na formě praktického předvedení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dva vzorky směsných odpadů kovů, plastů, skla se seznamem odpadů obsažených ve vzorku</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-Mechanismy potřebné pro ověřování kritérií založených na formě praktického předvedení, nástroje na demontáž (šroubováky, kleště, klíče, kladiva)</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prostředky umožňující příjem odpadů, jejich shromažďování, drcení, separaci, třídění, lisování, expedici</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-Skladovací prostory, demontážní pracoviště</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přístroje (měření vlhkosti, radioaktivity, rtg-analyzátory)</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 počítač s periferiemi</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2186"/>
        <w:rPr>
          <w:rStyle w:val="C3"/>
          <w:rtl w:val="0"/>
        </w:rPr>
      </w:pPr>
    </w:p>
    <w:p>
      <w:pPr>
        <w:pStyle w:val="P35"/>
        <w:framePr w:w="10710" w:h="340" w:hRule="exact" w:wrap="none" w:vAnchor="page" w:hAnchor="margin" w:x="28" w:y="12186"/>
        <w:rPr>
          <w:rStyle w:val="C25"/>
          <w:rtl w:val="0"/>
        </w:rPr>
      </w:pPr>
      <w:r>
        <w:rPr>
          <w:rStyle w:val="C25"/>
          <w:rtl w:val="0"/>
        </w:rPr>
        <w:t>Doba přípravy na zkoušku</w:t>
      </w:r>
    </w:p>
    <w:p>
      <w:pPr>
        <w:keepNext w:val="0"/>
        <w:keepLines w:val="0"/>
        <w:framePr w:w="10766" w:h="1036" w:hRule="exact" w:wrap="none" w:vAnchor="page" w:hAnchor="margin" w:x="0" w:y="12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45 minut. Do doby přípravy na zkoušku se nezapočítává doba na seznámení uchazeče s pracovištěm a s požadavky BOZP a PO.</w:t>
      </w:r>
    </w:p>
    <w:p>
      <w:pPr>
        <w:pStyle w:val="P33"/>
        <w:framePr w:w="10766" w:h="1146" w:hRule="exact" w:wrap="none" w:vAnchor="page" w:hAnchor="margin" w:x="0" w:y="13790"/>
        <w:rPr>
          <w:rStyle w:val="C3"/>
          <w:rtl w:val="0"/>
        </w:rPr>
      </w:pPr>
    </w:p>
    <w:p>
      <w:pPr>
        <w:pStyle w:val="P35"/>
        <w:framePr w:w="10710" w:h="340" w:hRule="exact" w:wrap="none" w:vAnchor="page" w:hAnchor="margin" w:x="28" w:y="13790"/>
        <w:rPr>
          <w:rStyle w:val="C25"/>
          <w:rtl w:val="0"/>
        </w:rPr>
      </w:pPr>
      <w:r>
        <w:rPr>
          <w:rStyle w:val="C25"/>
          <w:rtl w:val="0"/>
        </w:rPr>
        <w:t>Doba pro vykonání zkoušky</w:t>
      </w:r>
    </w:p>
    <w:p>
      <w:pPr>
        <w:keepNext w:val="0"/>
        <w:keepLines w:val="0"/>
        <w:framePr w:w="10766" w:h="806" w:hRule="exact" w:wrap="none" w:vAnchor="page" w:hAnchor="margin" w:x="0" w:y="141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pro recyklaci, 11.9.2026 20:17:47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chemii, ustavená a licencovaná pro tuto činnost HK ČR a SP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SVDS - Svaz výkupců a zpracovatelů druhotných surovin</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SPDS - Svaz průmyslu druhotných surovin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SUNEX,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pro recyklaci, 11.9.2026 20:17:47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5278E8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133C0C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