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771DB7" Type="http://schemas.openxmlformats.org/officeDocument/2006/relationships/officeDocument" Target="/word/document.xml" /><Relationship Id="coreR23771DB7" Type="http://schemas.openxmlformats.org/package/2006/relationships/metadata/core-properties" Target="/docProps/core.xml" /><Relationship Id="customR23771D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dětské koutky, 20.10.2026 12:05:14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DYSCENTRUM - STRAKONICE, z. 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Chelčického 555, 38601 Strakonice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Gymnázium Jana Blahoslava a Střední pedagogická škola, Přerov, Denisova 3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Denisova 2390/3, 75002 Přerov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Služby a školení MB, z. ú.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tř. Václava Klementa  601/13, 29301 Mladá Boleslav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odborná škola zdravotnická a Střední odborné učiliště, Český Krumlov, Tavírna 342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Tavírna  342, 38101 Český Krumlov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Svatojánská kolej - vyšší odborná škola pedagogická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Svatý Jan pod Skalou 1, 26601 Svatý Jan pod Skalou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Zdeňka Fibicha 2778/20, 43401 Most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dětské koutky, 20.10.2026 12:05:14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