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0D613E" Type="http://schemas.openxmlformats.org/officeDocument/2006/relationships/officeDocument" Target="/word/document.xml" /><Relationship Id="coreRD0D613E" Type="http://schemas.openxmlformats.org/package/2006/relationships/metadata/core-properties" Target="/docProps/core.xml" /><Relationship Id="customRD0D61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děti do zahájení povinné školní docházky (kód: 69-017-M)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18:52:44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Amos, zařízení pro další vzdělávání pedagogických pracovníků,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447/60, 46007 Liberec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agentura RAFAEL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Varšavská 1168/13, 36001 Karlovy Vary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AKADEMIA CZ,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Dokoupilova 107/3, 72401 Ostrava - Stará Bělá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Akademie Jana Amose Komenského, z.s. - oblast Kladno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Floriánské náměstí 350, 27201 Kladno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DOMESTICA, spol. s 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Na vrchu 301/14, 15500 Praha 5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DYSCENTRUM - STRAKONICE, z. 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Chelčického 555, 38601 Strakonice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Edukuj, z.s.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Skupova  2981/4a, 30100 Plzeň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Fakta s.r.o. -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 xml:space="preserve">Dolní  165/1, 59101 Žďár nad Sázavou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Filiánek, z.s.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Antonínská 564/18, 60200 Brno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Gymnázium Jana Blahoslava a Střední pedagogická škola, Přerov, Denisova 3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Denisova 2390/3, 75002 Přerov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Chůva pro děti s.r.o.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Dělnická 650/2, 62400 Brno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Chůva v dětské skupině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Dvorského 28/6, 63900 Brno-střed, Štýřice</w:t>
      </w:r>
    </w:p>
    <w:p>
      <w:pPr>
        <w:pStyle w:val="P17"/>
        <w:framePr w:w="7847" w:h="376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INFRA, s.r.o.</w:t>
      </w:r>
    </w:p>
    <w:p>
      <w:pPr>
        <w:pStyle w:val="P19"/>
        <w:framePr w:w="2784" w:h="376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Tyršova 241, 67522 Stařeč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INSIGNIS,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Sedláčkova 397, 25263 Roztoky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Jahodovka - Vyšší odborná škola sociálně právní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Jahodová 2800/44, 10600 Praha 10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Masarykova univerzita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Žerotínovo náměstí 617/9, 60177 Brno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18:52:44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MomsCare-jedinečná péče z.s.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Blanická  1008/28, 12000 Praha 2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Síť pro rodinu, z.s.</w:t>
      </w:r>
    </w:p>
    <w:p>
      <w:pPr>
        <w:pStyle w:val="P19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Truhlářská 1121/24, 11000 Praha 1</w:t>
      </w:r>
    </w:p>
    <w:p>
      <w:pPr>
        <w:pStyle w:val="P13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654"/>
        <w:rPr>
          <w:rStyle w:val="C13"/>
          <w:rtl w:val="0"/>
        </w:rPr>
      </w:pPr>
      <w:r>
        <w:rPr>
          <w:rStyle w:val="C13"/>
          <w:rtl w:val="0"/>
        </w:rPr>
        <w:t>Služby a školení MB, z. ú.</w:t>
      </w:r>
    </w:p>
    <w:p>
      <w:pPr>
        <w:pStyle w:val="P15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654"/>
        <w:rPr>
          <w:rStyle w:val="C14"/>
          <w:rtl w:val="0"/>
        </w:rPr>
      </w:pPr>
      <w:r>
        <w:rPr>
          <w:rStyle w:val="C14"/>
          <w:rtl w:val="0"/>
        </w:rPr>
        <w:t xml:space="preserve">tř. Václava Klementa  601/13, 29301 Mladá Boleslav</w:t>
      </w:r>
    </w:p>
    <w:p>
      <w:pPr>
        <w:pStyle w:val="P17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270"/>
        <w:rPr>
          <w:rStyle w:val="C15"/>
          <w:rtl w:val="0"/>
        </w:rPr>
      </w:pPr>
      <w:r>
        <w:rPr>
          <w:rStyle w:val="C15"/>
          <w:rtl w:val="0"/>
        </w:rPr>
        <w:t>SPOLEK PRO DALŠÍ VZDĚLÁVÁNÍ, z.s.</w:t>
      </w:r>
    </w:p>
    <w:p>
      <w:pPr>
        <w:pStyle w:val="P19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270"/>
        <w:rPr>
          <w:rStyle w:val="C16"/>
          <w:rtl w:val="0"/>
        </w:rPr>
      </w:pPr>
      <w:r>
        <w:rPr>
          <w:rStyle w:val="C16"/>
          <w:rtl w:val="0"/>
        </w:rPr>
        <w:t>M. Alše 531, 76001 Zlín</w:t>
      </w:r>
    </w:p>
    <w:p>
      <w:pPr>
        <w:pStyle w:val="P13"/>
        <w:framePr w:w="7847" w:h="376" w:hRule="exact" w:wrap="none" w:vAnchor="page" w:hAnchor="margin" w:x="45" w:y="660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656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660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656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Milevsko, Čs. armády 777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Čs. armády 777, 39901 Milevsko</w:t>
      </w:r>
    </w:p>
    <w:p>
      <w:pPr>
        <w:pStyle w:val="P13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Sušice</w:t>
      </w:r>
    </w:p>
    <w:p>
      <w:pPr>
        <w:pStyle w:val="P15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 xml:space="preserve">U Kapličky  761, 34201 Sušice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zdravotnická škola Kroměříž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Albertova 4261/25A, 76701 Kroměříž</w:t>
      </w:r>
    </w:p>
    <w:p>
      <w:pPr>
        <w:pStyle w:val="P13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Svatojánská kolej - vyšší odborná škola pedagogická</w:t>
      </w:r>
    </w:p>
    <w:p>
      <w:pPr>
        <w:pStyle w:val="P15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Svatý Jan pod Skalou 1, 26601 Svatý Jan pod Skalou</w:t>
      </w:r>
    </w:p>
    <w:p>
      <w:pPr>
        <w:pStyle w:val="P17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1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1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376" w:hRule="exact" w:wrap="none" w:vAnchor="page" w:hAnchor="margin" w:x="45" w:y="110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27"/>
        <w:rPr>
          <w:rStyle w:val="C13"/>
          <w:rtl w:val="0"/>
        </w:rPr>
      </w:pPr>
      <w:r>
        <w:rPr>
          <w:rStyle w:val="C13"/>
          <w:rtl w:val="0"/>
        </w:rPr>
        <w:t>Viki Kids Club s.r.o.</w:t>
      </w:r>
    </w:p>
    <w:p>
      <w:pPr>
        <w:pStyle w:val="P15"/>
        <w:framePr w:w="2784" w:h="376" w:hRule="exact" w:wrap="none" w:vAnchor="page" w:hAnchor="margin" w:x="7937" w:y="110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27"/>
        <w:rPr>
          <w:rStyle w:val="C14"/>
          <w:rtl w:val="0"/>
        </w:rPr>
      </w:pPr>
      <w:r>
        <w:rPr>
          <w:rStyle w:val="C14"/>
          <w:rtl w:val="0"/>
        </w:rPr>
        <w:t>Vodařská 232/2, 61900 Brno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VSM, spol. s 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 xml:space="preserve">Znojemská  5333/82a, 58601 Jihlava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376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Vyšší odborná škola pedagogická a sociální a Střední pedagogická škola Kroměříž</w:t>
      </w:r>
    </w:p>
    <w:p>
      <w:pPr>
        <w:pStyle w:val="P19"/>
        <w:framePr w:w="2784" w:h="376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1. máje 221, 76701 Kroměříž</w:t>
      </w:r>
    </w:p>
    <w:p>
      <w:pPr>
        <w:pStyle w:val="P13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32"/>
        <w:rPr>
          <w:rStyle w:val="C13"/>
          <w:rtl w:val="0"/>
        </w:rPr>
      </w:pPr>
      <w:r>
        <w:rPr>
          <w:rStyle w:val="C13"/>
          <w:rtl w:val="0"/>
        </w:rPr>
        <w:t>Vzdělávací centrum Podkrušnohoří, z.s.</w:t>
      </w:r>
    </w:p>
    <w:p>
      <w:pPr>
        <w:pStyle w:val="P15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32"/>
        <w:rPr>
          <w:rStyle w:val="C14"/>
          <w:rtl w:val="0"/>
        </w:rPr>
      </w:pPr>
      <w:r>
        <w:rPr>
          <w:rStyle w:val="C14"/>
          <w:rtl w:val="0"/>
        </w:rPr>
        <w:t xml:space="preserve">Masarykova  745, 43801 Žatec</w:t>
      </w:r>
    </w:p>
    <w:p>
      <w:pPr>
        <w:pStyle w:val="P17"/>
        <w:framePr w:w="7847" w:h="607" w:hRule="exact" w:wrap="none" w:vAnchor="page" w:hAnchor="margin" w:x="45" w:y="134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18"/>
        <w:rPr>
          <w:rStyle w:val="C15"/>
          <w:rtl w:val="0"/>
        </w:rPr>
      </w:pPr>
      <w:r>
        <w:rPr>
          <w:rStyle w:val="C15"/>
          <w:rtl w:val="0"/>
        </w:rPr>
        <w:t>Vzdělávací institut Středočeského kraje - Zařízení pro další vzdělávání pedagogických pracovníků</w:t>
      </w:r>
    </w:p>
    <w:p>
      <w:pPr>
        <w:pStyle w:val="P19"/>
        <w:framePr w:w="2784" w:h="607" w:hRule="exact" w:wrap="none" w:vAnchor="page" w:hAnchor="margin" w:x="7937" w:y="134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18"/>
        <w:rPr>
          <w:rStyle w:val="C16"/>
          <w:rtl w:val="0"/>
        </w:rPr>
      </w:pPr>
      <w:r>
        <w:rPr>
          <w:rStyle w:val="C16"/>
          <w:rtl w:val="0"/>
        </w:rPr>
        <w:t>V Kolonii 1804, 28802 Nymburk</w:t>
      </w:r>
    </w:p>
    <w:p>
      <w:pPr>
        <w:pStyle w:val="P13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134"/>
        <w:rPr>
          <w:rStyle w:val="C13"/>
          <w:rtl w:val="0"/>
        </w:rPr>
      </w:pPr>
      <w:r>
        <w:rPr>
          <w:rStyle w:val="C13"/>
          <w:rtl w:val="0"/>
        </w:rPr>
        <w:t>Zařízení pro další vzdělávání pedagogických pracovníků Sofia</w:t>
      </w:r>
    </w:p>
    <w:p>
      <w:pPr>
        <w:pStyle w:val="P15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134"/>
        <w:rPr>
          <w:rStyle w:val="C14"/>
          <w:rtl w:val="0"/>
        </w:rPr>
      </w:pPr>
      <w:r>
        <w:rPr>
          <w:rStyle w:val="C14"/>
          <w:rtl w:val="0"/>
        </w:rPr>
        <w:t xml:space="preserve">Kamenická  1145/50, 40502 Děčín</w:t>
      </w:r>
    </w:p>
    <w:p>
      <w:pPr>
        <w:pStyle w:val="P17"/>
        <w:framePr w:w="7847" w:h="607" w:hRule="exact" w:wrap="none" w:vAnchor="page" w:hAnchor="margin" w:x="45" w:y="146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751"/>
        <w:rPr>
          <w:rStyle w:val="C15"/>
          <w:rtl w:val="0"/>
        </w:rPr>
      </w:pPr>
      <w:r>
        <w:rPr>
          <w:rStyle w:val="C15"/>
          <w:rtl w:val="0"/>
        </w:rPr>
        <w:t>Zřetel, s.r.o.</w:t>
      </w:r>
    </w:p>
    <w:p>
      <w:pPr>
        <w:pStyle w:val="P19"/>
        <w:framePr w:w="2784" w:h="607" w:hRule="exact" w:wrap="none" w:vAnchor="page" w:hAnchor="margin" w:x="7937" w:y="146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751"/>
        <w:rPr>
          <w:rStyle w:val="C16"/>
          <w:rtl w:val="0"/>
        </w:rPr>
      </w:pPr>
      <w:r>
        <w:rPr>
          <w:rStyle w:val="C16"/>
          <w:rtl w:val="0"/>
        </w:rPr>
        <w:t>Křídlovická 465/2a,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děti do zahájení povinné školní docházky, 31.7.2026 18:52:44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