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19607" Type="http://schemas.openxmlformats.org/officeDocument/2006/relationships/officeDocument" Target="/word/document.xml" /><Relationship Id="coreR71419607" Type="http://schemas.openxmlformats.org/package/2006/relationships/metadata/core-properties" Target="/docProps/core.xml" /><Relationship Id="customR714196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31.5.2026 9:21:54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AKADEMIA CZ,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Dokoupilova 107/3, 72401 Ostrava - Stará Bělá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Kladno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Floriánské náměstí 350, 27201 Kladno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DOMESTICA, spol. s 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Na vrchu 301/14, 15500 Praha 5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DYSCENTRUM - STRAKONICE, z. 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Chelčického 555, 38601 Strakonice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Edukuj, z.s.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 xml:space="preserve">Skupova  2981/4a, 30100 Plzeň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Fakta s.r.o. -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 xml:space="preserve">Dolní  165/1, 59101 Žďár nad Sázavou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376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Masarykova univerzita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Žerotínovo náměstí 617/9, 60177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31.5.2026 9:21:54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MomsCare-jedinečná péče z.s.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Blanická  1008/28, 12000 Praha 2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SPOLEK PRO DALŠÍ VZDĚLÁVÁNÍ, z.s.</w:t>
      </w:r>
    </w:p>
    <w:p>
      <w:pPr>
        <w:pStyle w:val="P15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M. Alše 531, 76001 Zlín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odborná škola zdravotnická a Střední odborné učiliště, Český Krumlov, Tavírna 342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Tavírna  342, 38101 Český Krumlov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Venore Point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Martinovská 3247/164, 72300 Ostrava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Viki Kids Club s.r.o.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Vodařská 232/2, 61900 Brno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VSM, spol. s 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 xml:space="preserve">Znojemská  5333/82a, 58601 Jihlava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>Zdeňka Fibicha 2778/20, 43401 Most</w:t>
      </w:r>
    </w:p>
    <w:p>
      <w:pPr>
        <w:pStyle w:val="P13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Vyšší odborná škola pedagogická a sociální a Střední pedagogická škola Kroměříž</w:t>
      </w:r>
    </w:p>
    <w:p>
      <w:pPr>
        <w:pStyle w:val="P15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1. máje 221, 76701 Kroměříž</w:t>
      </w:r>
    </w:p>
    <w:p>
      <w:pPr>
        <w:pStyle w:val="P17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Vzdělávací centrum Podkrušnohoří, z.s.</w:t>
      </w:r>
    </w:p>
    <w:p>
      <w:pPr>
        <w:pStyle w:val="P19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 xml:space="preserve">Masarykova  745, 43801 Žatec</w:t>
      </w:r>
    </w:p>
    <w:p>
      <w:pPr>
        <w:pStyle w:val="P13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34"/>
        <w:rPr>
          <w:rStyle w:val="C13"/>
          <w:rtl w:val="0"/>
        </w:rPr>
      </w:pPr>
      <w:r>
        <w:rPr>
          <w:rStyle w:val="C13"/>
          <w:rtl w:val="0"/>
        </w:rPr>
        <w:t>Vzdělávací institut Středočeského kraje - Zařízení pro další vzdělávání pedagogických pracovníků</w:t>
      </w:r>
    </w:p>
    <w:p>
      <w:pPr>
        <w:pStyle w:val="P15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34"/>
        <w:rPr>
          <w:rStyle w:val="C14"/>
          <w:rtl w:val="0"/>
        </w:rPr>
      </w:pPr>
      <w:r>
        <w:rPr>
          <w:rStyle w:val="C14"/>
          <w:rtl w:val="0"/>
        </w:rPr>
        <w:t>V Kolonii 1804, 28802 Nymburk</w:t>
      </w:r>
    </w:p>
    <w:p>
      <w:pPr>
        <w:pStyle w:val="P17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1"/>
        <w:rPr>
          <w:rStyle w:val="C15"/>
          <w:rtl w:val="0"/>
        </w:rPr>
      </w:pPr>
      <w:r>
        <w:rPr>
          <w:rStyle w:val="C15"/>
          <w:rtl w:val="0"/>
        </w:rPr>
        <w:t>Zařízení pro další vzdělávání pedagogických pracovníků Sofia</w:t>
      </w:r>
    </w:p>
    <w:p>
      <w:pPr>
        <w:pStyle w:val="P19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1"/>
        <w:rPr>
          <w:rStyle w:val="C16"/>
          <w:rtl w:val="0"/>
        </w:rPr>
      </w:pPr>
      <w:r>
        <w:rPr>
          <w:rStyle w:val="C16"/>
          <w:rtl w:val="0"/>
        </w:rPr>
        <w:t xml:space="preserve">Kamenická  1145/50, 40502 Děčín</w:t>
      </w:r>
    </w:p>
    <w:p>
      <w:pPr>
        <w:pStyle w:val="P13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6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6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do zahájení povinné školní docházky, 31.5.2026 9:21:54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