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86AF0" Type="http://schemas.openxmlformats.org/officeDocument/2006/relationships/officeDocument" Target="/word/document.xml" /><Relationship Id="coreR30586AF0" Type="http://schemas.openxmlformats.org/package/2006/relationships/metadata/core-properties" Target="/docProps/core.xml" /><Relationship Id="customR30586A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poradenství a prodeje krmných směsí (kód: 29-033-T)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prodeje a poradenství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dispečerské řízení prodeje krmných směsí a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prodeje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Poradenství v oboru krmivářství zaměřené na zavádění nových trendů, postupů a řešení nabídky u zákazníků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poradenství a prodeje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oboru krmivářství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31.10.2012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30.9.2026 5:58:26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oboru krmivářství.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„Poradenství v oboru krmivářství zaměřené na zavádění nových trendů, postupů a řešení nabídky u zákazníků“ bude ověřována na připravené modelové situaci. Budou zadány např.: parametry zemědělského podniku, druh a kategorie hospodářských zvířat, zdravotní stav, technologie chovu.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kompetenci „Operativní řešení problémů poradenství a prodeje krmných směsí“ si autorizovaná osoba připraví modelovou situaci, na které se kompetence ověřuje.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30.9.2026 5:58:26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30.9.2026 5:58:26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