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BCDD3" Type="http://schemas.openxmlformats.org/officeDocument/2006/relationships/officeDocument" Target="/word/document.xml" /><Relationship Id="coreR2FABCDD3" Type="http://schemas.openxmlformats.org/package/2006/relationships/metadata/core-properties" Target="/docProps/core.xml" /><Relationship Id="customR2FABCD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Sýrař/sýrařka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Sýrař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Sýrař/sýrařka, 9.9.2026 20:02:34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nebo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přídatných látek a zasýření mléka</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klapek nebo propojovacích kolen nebo rozvodné desky a nastavit požadovaný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a jejich smyslové posuzování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831" w:hRule="exact" w:wrap="none" w:vAnchor="page" w:hAnchor="margin" w:x="45" w:y="12008"/>
        <w:rPr>
          <w:rStyle w:val="C3"/>
          <w:rtl w:val="0"/>
        </w:rPr>
      </w:pPr>
    </w:p>
    <w:p>
      <w:pPr>
        <w:pStyle w:val="P17"/>
        <w:framePr w:w="6658" w:h="704" w:hRule="exact" w:wrap="none" w:vAnchor="page" w:hAnchor="margin" w:x="71" w:y="12064"/>
        <w:rPr>
          <w:rStyle w:val="C13"/>
          <w:rtl w:val="0"/>
        </w:rPr>
      </w:pPr>
      <w:r>
        <w:rPr>
          <w:rStyle w:val="C13"/>
          <w:rtl w:val="0"/>
        </w:rPr>
        <w:t>b) Odebrat a připravit vzorky polotovarů a hotových výrobků pro laboratorní rozbor jakosti, kontroly hmotnosti a vzhledu a v případě potřeby vyvodit nápravu a opatření ze zjištěných nedostatků</w:t>
      </w:r>
    </w:p>
    <w:p>
      <w:pPr>
        <w:pStyle w:val="P30"/>
        <w:framePr w:w="3921" w:h="831" w:hRule="exact" w:wrap="none" w:vAnchor="page" w:hAnchor="margin" w:x="6800" w:y="12008"/>
        <w:rPr>
          <w:rStyle w:val="C3"/>
          <w:rtl w:val="0"/>
        </w:rPr>
      </w:pPr>
    </w:p>
    <w:p>
      <w:pPr>
        <w:pStyle w:val="P31"/>
        <w:framePr w:w="3839" w:h="704"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c) Odebrat vzorky k mikrobiologickým rozborům (např. mikrobitest, stěry apod.)</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d) Předvést vedení základní výrobní a laboratorní dokumentace</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9.9.2026 20:02:34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teploty a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 hustoměrem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odvodnění tvarohoviny nebo správné uložení sýrů pro zrání z pohledu ochrany povrchů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teplotní a vlhkostní parametry zrání sýrů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Předvést postup mytí a dezinfekce rukou; sanitace pracovní obuvi</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Používat předepsaný pracovní oděv a ochranné pomůcky</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w:t>
      </w:r>
    </w:p>
    <w:p>
      <w:pPr>
        <w:pStyle w:val="P12"/>
        <w:framePr w:w="6710" w:h="607" w:hRule="exact" w:wrap="none" w:vAnchor="page" w:hAnchor="margin" w:x="45" w:y="13522"/>
        <w:rPr>
          <w:rStyle w:val="C3"/>
          <w:rtl w:val="0"/>
        </w:rPr>
      </w:pPr>
    </w:p>
    <w:p>
      <w:pPr>
        <w:pStyle w:val="P13"/>
        <w:framePr w:w="6658" w:h="480" w:hRule="exact" w:wrap="none" w:vAnchor="page" w:hAnchor="margin" w:x="71" w:y="1357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3522"/>
        <w:rPr>
          <w:rStyle w:val="C3"/>
          <w:rtl w:val="0"/>
        </w:rPr>
      </w:pPr>
    </w:p>
    <w:p>
      <w:pPr>
        <w:pStyle w:val="P29"/>
        <w:framePr w:w="3839" w:h="480" w:hRule="exact" w:wrap="none" w:vAnchor="page" w:hAnchor="margin" w:x="6856" w:y="13578"/>
        <w:rPr>
          <w:rStyle w:val="C21"/>
          <w:rtl w:val="0"/>
        </w:rPr>
      </w:pPr>
      <w:r>
        <w:rPr>
          <w:rStyle w:val="C21"/>
          <w:rtl w:val="0"/>
        </w:rPr>
        <w:t>Praktické předvedení a ústní ověření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d) Vysvětlit a předvést bezpečnou práci s používanými kyselými a zásaditými čisticími a desinfekčními prostředky</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 a ústní ověření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Praktické předvedení a 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9.9.2026 20:02:34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spojeno s navazujícími činnostmi vedoucími k výrobě buď tvarohu, nebo určeného druhu přírodního či taveného sýra.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vyráběného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Sýrař/sýrařka, 9.9.2026 20:02:34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sýrárny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Sýrař/sýrařka, 9.9.2026 20:02:34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Sýrař/sýrařka, 9.9.2026 20:02:34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Sýrař/sýrařka, 9.9.2026 20:02:34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CD7A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6089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