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39C1B" Type="http://schemas.openxmlformats.org/officeDocument/2006/relationships/officeDocument" Target="/word/document.xml" /><Relationship Id="coreR40739C1B" Type="http://schemas.openxmlformats.org/package/2006/relationships/metadata/core-properties" Target="/docProps/core.xml" /><Relationship Id="customR40739C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http://katalog.nsp.cz/karta_p.aspx?id_jp=101798&amp;kod_sm1=28).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odpovídající vysoká kvalita finálního mléčného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