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69C4EC" Type="http://schemas.openxmlformats.org/officeDocument/2006/relationships/officeDocument" Target="/word/document.xml" /><Relationship Id="coreR7769C4EC" Type="http://schemas.openxmlformats.org/package/2006/relationships/metadata/core-properties" Target="/docProps/core.xml" /><Relationship Id="customR7769C4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Skladování, balení a expedice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Mlynář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01.02.2013 do: 14.03.2020</w:t>
      </w:r>
    </w:p>
    <w:p>
      <w:pPr>
        <w:pStyle w:val="P21"/>
        <w:framePr w:w="7654" w:h="331" w:hRule="exact" w:wrap="none" w:vAnchor="page" w:hAnchor="margin" w:x="28" w:y="15940"/>
        <w:rPr>
          <w:rStyle w:val="C16"/>
          <w:rtl w:val="0"/>
        </w:rPr>
      </w:pPr>
      <w:r>
        <w:rPr>
          <w:rStyle w:val="C16"/>
          <w:rtl w:val="0"/>
        </w:rPr>
        <w:t>Skladování, balení a expedice mlýnských výrobků, 18.10.2026 18:30:05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která představují proces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Vysvětlit základní parametry kvality a zdravotní nezávadnosti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základní požadavky na chemickou a mikrobiologickou kvalitu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769"/>
        <w:rPr>
          <w:rStyle w:val="C3"/>
          <w:rtl w:val="0"/>
        </w:rPr>
      </w:pPr>
    </w:p>
    <w:p>
      <w:pPr>
        <w:pStyle w:val="P17"/>
        <w:framePr w:w="6658" w:h="249" w:hRule="exact" w:wrap="none" w:vAnchor="page" w:hAnchor="margin" w:x="71" w:y="6825"/>
        <w:rPr>
          <w:rStyle w:val="C13"/>
          <w:rtl w:val="0"/>
        </w:rPr>
      </w:pPr>
      <w:r>
        <w:rPr>
          <w:rStyle w:val="C13"/>
          <w:rtl w:val="0"/>
        </w:rPr>
        <w:t>f) Předvést obsluhu konkrétní výrobní linky na PC</w:t>
      </w:r>
    </w:p>
    <w:p>
      <w:pPr>
        <w:pStyle w:val="P30"/>
        <w:framePr w:w="3921" w:h="376" w:hRule="exact" w:wrap="none" w:vAnchor="page" w:hAnchor="margin" w:x="6800" w:y="6769"/>
        <w:rPr>
          <w:rStyle w:val="C3"/>
          <w:rtl w:val="0"/>
        </w:rPr>
      </w:pPr>
    </w:p>
    <w:p>
      <w:pPr>
        <w:pStyle w:val="P31"/>
        <w:framePr w:w="3839" w:h="249" w:hRule="exact" w:wrap="none" w:vAnchor="page" w:hAnchor="margin" w:x="6856" w:y="6825"/>
        <w:rPr>
          <w:rStyle w:val="C22"/>
          <w:rtl w:val="0"/>
        </w:rPr>
      </w:pPr>
      <w:r>
        <w:rPr>
          <w:rStyle w:val="C22"/>
          <w:rtl w:val="0"/>
        </w:rPr>
        <w:t>Praktické předvedení a 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340" w:hRule="exact" w:wrap="none" w:vAnchor="page" w:hAnchor="margin" w:x="28" w:y="7694"/>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607" w:hRule="exact" w:wrap="none" w:vAnchor="page" w:hAnchor="margin" w:x="45" w:y="8510"/>
        <w:rPr>
          <w:rStyle w:val="C3"/>
          <w:rtl w:val="0"/>
        </w:rPr>
      </w:pPr>
    </w:p>
    <w:p>
      <w:pPr>
        <w:pStyle w:val="P13"/>
        <w:framePr w:w="6658" w:h="480" w:hRule="exact" w:wrap="none" w:vAnchor="page" w:hAnchor="margin" w:x="71" w:y="856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510"/>
        <w:rPr>
          <w:rStyle w:val="C3"/>
          <w:rtl w:val="0"/>
        </w:rPr>
      </w:pPr>
    </w:p>
    <w:p>
      <w:pPr>
        <w:pStyle w:val="P29"/>
        <w:framePr w:w="3839" w:h="480" w:hRule="exact" w:wrap="none" w:vAnchor="page" w:hAnchor="margin" w:x="6856" w:y="8566"/>
        <w:rPr>
          <w:rStyle w:val="C21"/>
          <w:rtl w:val="0"/>
        </w:rPr>
      </w:pPr>
      <w:r>
        <w:rPr>
          <w:rStyle w:val="C21"/>
          <w:rtl w:val="0"/>
        </w:rPr>
        <w:t>Praktické předvedení</w:t>
      </w:r>
    </w:p>
    <w:p>
      <w:pPr>
        <w:pStyle w:val="P16"/>
        <w:framePr w:w="6710" w:h="376" w:hRule="exact" w:wrap="none" w:vAnchor="page" w:hAnchor="margin" w:x="45" w:y="9116"/>
        <w:rPr>
          <w:rStyle w:val="C3"/>
          <w:rtl w:val="0"/>
        </w:rPr>
      </w:pPr>
    </w:p>
    <w:p>
      <w:pPr>
        <w:pStyle w:val="P17"/>
        <w:framePr w:w="6658" w:h="249" w:hRule="exact" w:wrap="none" w:vAnchor="page" w:hAnchor="margin" w:x="71" w:y="9172"/>
        <w:rPr>
          <w:rStyle w:val="C13"/>
          <w:rtl w:val="0"/>
        </w:rPr>
      </w:pPr>
      <w:r>
        <w:rPr>
          <w:rStyle w:val="C13"/>
          <w:rtl w:val="0"/>
        </w:rPr>
        <w:t>b) Smyslově posoudit vzorek (vzhled, barva, pach, chuť)</w:t>
      </w:r>
    </w:p>
    <w:p>
      <w:pPr>
        <w:pStyle w:val="P30"/>
        <w:framePr w:w="3921" w:h="376" w:hRule="exact" w:wrap="none" w:vAnchor="page" w:hAnchor="margin" w:x="6800" w:y="9116"/>
        <w:rPr>
          <w:rStyle w:val="C3"/>
          <w:rtl w:val="0"/>
        </w:rPr>
      </w:pPr>
    </w:p>
    <w:p>
      <w:pPr>
        <w:pStyle w:val="P31"/>
        <w:framePr w:w="3839" w:h="249" w:hRule="exact" w:wrap="none" w:vAnchor="page" w:hAnchor="margin" w:x="6856" w:y="9172"/>
        <w:rPr>
          <w:rStyle w:val="C22"/>
          <w:rtl w:val="0"/>
        </w:rPr>
      </w:pPr>
      <w:r>
        <w:rPr>
          <w:rStyle w:val="C22"/>
          <w:rtl w:val="0"/>
        </w:rPr>
        <w:t>Praktické předvedení a ústní ověření</w:t>
      </w:r>
    </w:p>
    <w:p>
      <w:pPr>
        <w:pStyle w:val="P32"/>
        <w:framePr w:w="10710" w:h="248" w:hRule="exact" w:wrap="none" w:vAnchor="page" w:hAnchor="margin" w:x="28" w:y="9606"/>
        <w:rPr>
          <w:rStyle w:val="C23"/>
          <w:rtl w:val="0"/>
        </w:rPr>
      </w:pPr>
      <w:r>
        <w:rPr>
          <w:rStyle w:val="C23"/>
          <w:rtl w:val="0"/>
        </w:rPr>
        <w:t>Je třeba splnit obě kritéria.</w:t>
      </w:r>
    </w:p>
    <w:p>
      <w:pPr>
        <w:pStyle w:val="P23"/>
        <w:framePr w:w="10710" w:h="340" w:hRule="exact" w:wrap="none" w:vAnchor="page" w:hAnchor="margin" w:x="28" w:y="10042"/>
        <w:rPr>
          <w:rStyle w:val="C18"/>
          <w:rtl w:val="0"/>
        </w:rPr>
      </w:pPr>
      <w:r>
        <w:rPr>
          <w:rStyle w:val="C18"/>
          <w:rtl w:val="0"/>
        </w:rPr>
        <w:t>Provádění kontroly vlhkosti a zdravotní nezávadnosti mlýnských výrobků</w:t>
      </w:r>
    </w:p>
    <w:p>
      <w:pPr>
        <w:pStyle w:val="P24"/>
        <w:framePr w:w="6713" w:h="376" w:hRule="exact" w:wrap="none" w:vAnchor="page" w:hAnchor="margin" w:x="45" w:y="10481"/>
        <w:rPr>
          <w:rStyle w:val="C3"/>
          <w:rtl w:val="0"/>
        </w:rPr>
      </w:pPr>
    </w:p>
    <w:p>
      <w:pPr>
        <w:pStyle w:val="P25"/>
        <w:framePr w:w="6661" w:h="249" w:hRule="exact" w:wrap="none" w:vAnchor="page" w:hAnchor="margin" w:x="71" w:y="10552"/>
        <w:rPr>
          <w:rStyle w:val="C19"/>
          <w:rtl w:val="0"/>
        </w:rPr>
      </w:pPr>
      <w:r>
        <w:rPr>
          <w:rStyle w:val="C19"/>
          <w:rtl w:val="0"/>
        </w:rPr>
        <w:t>Kritéria hodnocení</w:t>
      </w:r>
    </w:p>
    <w:p>
      <w:pPr>
        <w:pStyle w:val="P26"/>
        <w:framePr w:w="3918" w:h="376" w:hRule="exact" w:wrap="none" w:vAnchor="page" w:hAnchor="margin" w:x="6803" w:y="10481"/>
        <w:rPr>
          <w:rStyle w:val="C3"/>
          <w:rtl w:val="0"/>
        </w:rPr>
      </w:pPr>
    </w:p>
    <w:p>
      <w:pPr>
        <w:pStyle w:val="P27"/>
        <w:framePr w:w="3836" w:h="249" w:hRule="exact" w:wrap="none" w:vAnchor="page" w:hAnchor="margin" w:x="6859" w:y="10552"/>
        <w:rPr>
          <w:rStyle w:val="C20"/>
          <w:rtl w:val="0"/>
        </w:rPr>
      </w:pPr>
      <w:r>
        <w:rPr>
          <w:rStyle w:val="C20"/>
          <w:rtl w:val="0"/>
        </w:rPr>
        <w:t>Způsoby ověření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a) Provést jednoduchou analýzu určeného výrobku na NIR analyzátoru</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Praktické předvedení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Praktické předvedení a ústní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c) Popsat uživatelské vlastnosti mouky</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a) Předvést výměnu obalového materiálu na balicím stroji</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Praktické předvedení a ústní ověření</w:t>
      </w:r>
    </w:p>
    <w:p>
      <w:pPr>
        <w:pStyle w:val="P16"/>
        <w:framePr w:w="6710" w:h="376" w:hRule="exact" w:wrap="none" w:vAnchor="page" w:hAnchor="margin" w:x="45" w:y="13957"/>
        <w:rPr>
          <w:rStyle w:val="C3"/>
          <w:rtl w:val="0"/>
        </w:rPr>
      </w:pPr>
    </w:p>
    <w:p>
      <w:pPr>
        <w:pStyle w:val="P17"/>
        <w:framePr w:w="6658" w:h="249" w:hRule="exact" w:wrap="none" w:vAnchor="page" w:hAnchor="margin" w:x="71" w:y="14013"/>
        <w:rPr>
          <w:rStyle w:val="C13"/>
          <w:rtl w:val="0"/>
        </w:rPr>
      </w:pPr>
      <w:r>
        <w:rPr>
          <w:rStyle w:val="C13"/>
          <w:rtl w:val="0"/>
        </w:rPr>
        <w:t>b) Předvést určenou drobnou opravu mechanického dopravníku</w:t>
      </w:r>
    </w:p>
    <w:p>
      <w:pPr>
        <w:pStyle w:val="P30"/>
        <w:framePr w:w="3921" w:h="376" w:hRule="exact" w:wrap="none" w:vAnchor="page" w:hAnchor="margin" w:x="6800" w:y="13957"/>
        <w:rPr>
          <w:rStyle w:val="C3"/>
          <w:rtl w:val="0"/>
        </w:rPr>
      </w:pPr>
    </w:p>
    <w:p>
      <w:pPr>
        <w:pStyle w:val="P31"/>
        <w:framePr w:w="3839" w:h="249" w:hRule="exact" w:wrap="none" w:vAnchor="page" w:hAnchor="margin" w:x="6856" w:y="14013"/>
        <w:rPr>
          <w:rStyle w:val="C22"/>
          <w:rtl w:val="0"/>
        </w:rPr>
      </w:pPr>
      <w:r>
        <w:rPr>
          <w:rStyle w:val="C22"/>
          <w:rtl w:val="0"/>
        </w:rPr>
        <w:t>Praktické předvedení</w:t>
      </w:r>
    </w:p>
    <w:p>
      <w:pPr>
        <w:pStyle w:val="P12"/>
        <w:framePr w:w="6710" w:h="831" w:hRule="exact" w:wrap="none" w:vAnchor="page" w:hAnchor="margin" w:x="45" w:y="14334"/>
        <w:rPr>
          <w:rStyle w:val="C3"/>
          <w:rtl w:val="0"/>
        </w:rPr>
      </w:pPr>
    </w:p>
    <w:p>
      <w:pPr>
        <w:pStyle w:val="P13"/>
        <w:framePr w:w="6658" w:h="704" w:hRule="exact" w:wrap="none" w:vAnchor="page" w:hAnchor="margin" w:x="71" w:y="14390"/>
        <w:rPr>
          <w:rStyle w:val="C11"/>
          <w:rtl w:val="0"/>
        </w:rPr>
      </w:pPr>
      <w:r>
        <w:rPr>
          <w:rStyle w:val="C11"/>
          <w:rtl w:val="0"/>
        </w:rPr>
        <w:t>c) Vysvětlit funkci a konstrukci určeného stroje nebo zařízení (např.: mechanické dopravníky, pneumatická doprava, ventilátory, filtry, pytlovací a balící stroje, manipulační technika)</w:t>
      </w:r>
    </w:p>
    <w:p>
      <w:pPr>
        <w:pStyle w:val="P28"/>
        <w:framePr w:w="3921" w:h="831" w:hRule="exact" w:wrap="none" w:vAnchor="page" w:hAnchor="margin" w:x="6800" w:y="14334"/>
        <w:rPr>
          <w:rStyle w:val="C3"/>
          <w:rtl w:val="0"/>
        </w:rPr>
      </w:pPr>
    </w:p>
    <w:p>
      <w:pPr>
        <w:pStyle w:val="P29"/>
        <w:framePr w:w="3839" w:h="704" w:hRule="exact" w:wrap="none" w:vAnchor="page" w:hAnchor="margin" w:x="6856" w:y="14390"/>
        <w:rPr>
          <w:rStyle w:val="C21"/>
          <w:rtl w:val="0"/>
        </w:rPr>
      </w:pPr>
      <w:r>
        <w:rPr>
          <w:rStyle w:val="C21"/>
          <w:rtl w:val="0"/>
        </w:rPr>
        <w:t>Praktické předvedení a ústní ověření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Skladování, balení a expedice mlýnských výrobků, 18.10.2026 18:30:05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a označování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914"/>
        <w:rPr>
          <w:rStyle w:val="C23"/>
          <w:rtl w:val="0"/>
        </w:rPr>
      </w:pPr>
      <w:r>
        <w:rPr>
          <w:rStyle w:val="C23"/>
          <w:rtl w:val="0"/>
        </w:rPr>
        <w:t>Je třeba splnit toto kritérium.</w:t>
      </w:r>
    </w:p>
    <w:p>
      <w:pPr>
        <w:pStyle w:val="P23"/>
        <w:framePr w:w="10710" w:h="547" w:hRule="exact" w:wrap="none" w:vAnchor="page" w:hAnchor="margin" w:x="28" w:y="4350"/>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4996"/>
        <w:rPr>
          <w:rStyle w:val="C3"/>
          <w:rtl w:val="0"/>
        </w:rPr>
      </w:pPr>
    </w:p>
    <w:p>
      <w:pPr>
        <w:pStyle w:val="P25"/>
        <w:framePr w:w="6661" w:h="249" w:hRule="exact" w:wrap="none" w:vAnchor="page" w:hAnchor="margin" w:x="71" w:y="5067"/>
        <w:rPr>
          <w:rStyle w:val="C19"/>
          <w:rtl w:val="0"/>
        </w:rPr>
      </w:pPr>
      <w:r>
        <w:rPr>
          <w:rStyle w:val="C19"/>
          <w:rtl w:val="0"/>
        </w:rPr>
        <w:t>Kritéria hodnocení</w:t>
      </w:r>
    </w:p>
    <w:p>
      <w:pPr>
        <w:pStyle w:val="P26"/>
        <w:framePr w:w="3918" w:h="376" w:hRule="exact" w:wrap="none" w:vAnchor="page" w:hAnchor="margin" w:x="6803" w:y="4996"/>
        <w:rPr>
          <w:rStyle w:val="C3"/>
          <w:rtl w:val="0"/>
        </w:rPr>
      </w:pPr>
    </w:p>
    <w:p>
      <w:pPr>
        <w:pStyle w:val="P27"/>
        <w:framePr w:w="3836" w:h="249" w:hRule="exact" w:wrap="none" w:vAnchor="page" w:hAnchor="margin" w:x="6859" w:y="5067"/>
        <w:rPr>
          <w:rStyle w:val="C20"/>
          <w:rtl w:val="0"/>
        </w:rPr>
      </w:pPr>
      <w:r>
        <w:rPr>
          <w:rStyle w:val="C20"/>
          <w:rtl w:val="0"/>
        </w:rPr>
        <w:t>Způsoby ověření</w:t>
      </w:r>
    </w:p>
    <w:p>
      <w:pPr>
        <w:pStyle w:val="P12"/>
        <w:framePr w:w="6710" w:h="607" w:hRule="exact" w:wrap="none" w:vAnchor="page" w:hAnchor="margin" w:x="45" w:y="5373"/>
        <w:rPr>
          <w:rStyle w:val="C3"/>
          <w:rtl w:val="0"/>
        </w:rPr>
      </w:pPr>
    </w:p>
    <w:p>
      <w:pPr>
        <w:pStyle w:val="P13"/>
        <w:framePr w:w="6658" w:h="480" w:hRule="exact" w:wrap="none" w:vAnchor="page" w:hAnchor="margin" w:x="71" w:y="5429"/>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5373"/>
        <w:rPr>
          <w:rStyle w:val="C3"/>
          <w:rtl w:val="0"/>
        </w:rPr>
      </w:pPr>
    </w:p>
    <w:p>
      <w:pPr>
        <w:pStyle w:val="P29"/>
        <w:framePr w:w="3839" w:h="480" w:hRule="exact" w:wrap="none" w:vAnchor="page" w:hAnchor="margin" w:x="6856" w:y="5429"/>
        <w:rPr>
          <w:rStyle w:val="C21"/>
          <w:rtl w:val="0"/>
        </w:rPr>
      </w:pPr>
      <w:r>
        <w:rPr>
          <w:rStyle w:val="C21"/>
          <w:rtl w:val="0"/>
        </w:rPr>
        <w:t>Ústní ověření</w:t>
      </w:r>
    </w:p>
    <w:p>
      <w:pPr>
        <w:pStyle w:val="P16"/>
        <w:framePr w:w="6710" w:h="607" w:hRule="exact" w:wrap="none" w:vAnchor="page" w:hAnchor="margin" w:x="45" w:y="5979"/>
        <w:rPr>
          <w:rStyle w:val="C3"/>
          <w:rtl w:val="0"/>
        </w:rPr>
      </w:pPr>
    </w:p>
    <w:p>
      <w:pPr>
        <w:pStyle w:val="P17"/>
        <w:framePr w:w="6658" w:h="480" w:hRule="exact" w:wrap="none" w:vAnchor="page" w:hAnchor="margin" w:x="71" w:y="6035"/>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5979"/>
        <w:rPr>
          <w:rStyle w:val="C3"/>
          <w:rtl w:val="0"/>
        </w:rPr>
      </w:pPr>
    </w:p>
    <w:p>
      <w:pPr>
        <w:pStyle w:val="P31"/>
        <w:framePr w:w="3839" w:h="480" w:hRule="exact" w:wrap="none" w:vAnchor="page" w:hAnchor="margin" w:x="6856" w:y="6035"/>
        <w:rPr>
          <w:rStyle w:val="C22"/>
          <w:rtl w:val="0"/>
        </w:rPr>
      </w:pPr>
      <w:r>
        <w:rPr>
          <w:rStyle w:val="C22"/>
          <w:rtl w:val="0"/>
        </w:rPr>
        <w:t>Ústní ověření</w:t>
      </w:r>
    </w:p>
    <w:p>
      <w:pPr>
        <w:pStyle w:val="P12"/>
        <w:framePr w:w="6710" w:h="376" w:hRule="exact" w:wrap="none" w:vAnchor="page" w:hAnchor="margin" w:x="45" w:y="6586"/>
        <w:rPr>
          <w:rStyle w:val="C3"/>
          <w:rtl w:val="0"/>
        </w:rPr>
      </w:pPr>
    </w:p>
    <w:p>
      <w:pPr>
        <w:pStyle w:val="P13"/>
        <w:framePr w:w="6658" w:h="249" w:hRule="exact" w:wrap="none" w:vAnchor="page" w:hAnchor="margin" w:x="71" w:y="6642"/>
        <w:rPr>
          <w:rStyle w:val="C11"/>
          <w:rtl w:val="0"/>
        </w:rPr>
      </w:pPr>
      <w:r>
        <w:rPr>
          <w:rStyle w:val="C11"/>
          <w:rtl w:val="0"/>
        </w:rPr>
        <w:t>c) Vysvětlit parametry a podmínky skladování mlýnských výrobků</w:t>
      </w:r>
    </w:p>
    <w:p>
      <w:pPr>
        <w:pStyle w:val="P28"/>
        <w:framePr w:w="3921" w:h="376" w:hRule="exact" w:wrap="none" w:vAnchor="page" w:hAnchor="margin" w:x="6800" w:y="6586"/>
        <w:rPr>
          <w:rStyle w:val="C3"/>
          <w:rtl w:val="0"/>
        </w:rPr>
      </w:pPr>
    </w:p>
    <w:p>
      <w:pPr>
        <w:pStyle w:val="P29"/>
        <w:framePr w:w="3839" w:h="249" w:hRule="exact" w:wrap="none" w:vAnchor="page" w:hAnchor="margin" w:x="6856" w:y="6642"/>
        <w:rPr>
          <w:rStyle w:val="C21"/>
          <w:rtl w:val="0"/>
        </w:rPr>
      </w:pPr>
      <w:r>
        <w:rPr>
          <w:rStyle w:val="C21"/>
          <w:rtl w:val="0"/>
        </w:rPr>
        <w:t>Ústní ověření</w:t>
      </w:r>
    </w:p>
    <w:p>
      <w:pPr>
        <w:pStyle w:val="P32"/>
        <w:framePr w:w="10710" w:h="248" w:hRule="exact" w:wrap="none" w:vAnchor="page" w:hAnchor="margin" w:x="28" w:y="7076"/>
        <w:rPr>
          <w:rStyle w:val="C23"/>
          <w:rtl w:val="0"/>
        </w:rPr>
      </w:pPr>
      <w:r>
        <w:rPr>
          <w:rStyle w:val="C23"/>
          <w:rtl w:val="0"/>
        </w:rPr>
        <w:t>Je třeba splnit všechna kritéria.</w:t>
      </w:r>
    </w:p>
    <w:p>
      <w:pPr>
        <w:pStyle w:val="P23"/>
        <w:framePr w:w="10710" w:h="340" w:hRule="exact" w:wrap="none" w:vAnchor="page" w:hAnchor="margin" w:x="28" w:y="7512"/>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Praktické předvedení a 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Používat předepsaný pracovní oděv a ochranné pomůcky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Předvést postup mytí a dezinfekce rukou</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32"/>
        <w:framePr w:w="10710" w:h="248" w:hRule="exact" w:wrap="none" w:vAnchor="page" w:hAnchor="margin" w:x="28" w:y="9800"/>
        <w:rPr>
          <w:rStyle w:val="C23"/>
          <w:rtl w:val="0"/>
        </w:rPr>
      </w:pPr>
      <w:r>
        <w:rPr>
          <w:rStyle w:val="C23"/>
          <w:rtl w:val="0"/>
        </w:rPr>
        <w:t>Je třeba splnit všechna kritéria.</w:t>
      </w:r>
    </w:p>
    <w:p>
      <w:pPr>
        <w:pStyle w:val="P23"/>
        <w:framePr w:w="10710" w:h="340" w:hRule="exact" w:wrap="none" w:vAnchor="page" w:hAnchor="margin" w:x="28" w:y="10235"/>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0675"/>
        <w:rPr>
          <w:rStyle w:val="C3"/>
          <w:rtl w:val="0"/>
        </w:rPr>
      </w:pPr>
    </w:p>
    <w:p>
      <w:pPr>
        <w:pStyle w:val="P25"/>
        <w:framePr w:w="6661" w:h="249" w:hRule="exact" w:wrap="none" w:vAnchor="page" w:hAnchor="margin" w:x="71" w:y="10746"/>
        <w:rPr>
          <w:rStyle w:val="C19"/>
          <w:rtl w:val="0"/>
        </w:rPr>
      </w:pPr>
      <w:r>
        <w:rPr>
          <w:rStyle w:val="C19"/>
          <w:rtl w:val="0"/>
        </w:rPr>
        <w:t>Kritéria hodnocení</w:t>
      </w:r>
    </w:p>
    <w:p>
      <w:pPr>
        <w:pStyle w:val="P26"/>
        <w:framePr w:w="3918" w:h="376" w:hRule="exact" w:wrap="none" w:vAnchor="page" w:hAnchor="margin" w:x="6803" w:y="10675"/>
        <w:rPr>
          <w:rStyle w:val="C3"/>
          <w:rtl w:val="0"/>
        </w:rPr>
      </w:pPr>
    </w:p>
    <w:p>
      <w:pPr>
        <w:pStyle w:val="P27"/>
        <w:framePr w:w="3836" w:h="249" w:hRule="exact" w:wrap="none" w:vAnchor="page" w:hAnchor="margin" w:x="6859" w:y="10746"/>
        <w:rPr>
          <w:rStyle w:val="C20"/>
          <w:rtl w:val="0"/>
        </w:rPr>
      </w:pPr>
      <w:r>
        <w:rPr>
          <w:rStyle w:val="C20"/>
          <w:rtl w:val="0"/>
        </w:rPr>
        <w:t>Způsoby ověření</w:t>
      </w:r>
    </w:p>
    <w:p>
      <w:pPr>
        <w:pStyle w:val="P12"/>
        <w:framePr w:w="6710" w:h="831" w:hRule="exact" w:wrap="none" w:vAnchor="page" w:hAnchor="margin" w:x="45" w:y="11051"/>
        <w:rPr>
          <w:rStyle w:val="C3"/>
          <w:rtl w:val="0"/>
        </w:rPr>
      </w:pPr>
    </w:p>
    <w:p>
      <w:pPr>
        <w:pStyle w:val="P13"/>
        <w:framePr w:w="6658" w:h="704" w:hRule="exact" w:wrap="none" w:vAnchor="page" w:hAnchor="margin" w:x="71" w:y="11107"/>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1051"/>
        <w:rPr>
          <w:rStyle w:val="C3"/>
          <w:rtl w:val="0"/>
        </w:rPr>
      </w:pPr>
    </w:p>
    <w:p>
      <w:pPr>
        <w:pStyle w:val="P29"/>
        <w:framePr w:w="3839" w:h="704" w:hRule="exact" w:wrap="none" w:vAnchor="page" w:hAnchor="margin" w:x="6856" w:y="11107"/>
        <w:rPr>
          <w:rStyle w:val="C21"/>
          <w:rtl w:val="0"/>
        </w:rPr>
      </w:pPr>
      <w:r>
        <w:rPr>
          <w:rStyle w:val="C21"/>
          <w:rtl w:val="0"/>
        </w:rPr>
        <w:t>Ústní a praktické předvedení</w:t>
      </w:r>
    </w:p>
    <w:p>
      <w:pPr>
        <w:pStyle w:val="P32"/>
        <w:framePr w:w="10710" w:h="248" w:hRule="exact" w:wrap="none" w:vAnchor="page" w:hAnchor="margin" w:x="28" w:y="1199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Skladování, balení a expedice mlýnských výrobků, 18.10.2026 18:30:05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http://katalog.nsp.cz/karta_p.aspx?id_jp=102167&amp;kod_sm1=28).</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výrobku (např. pšeničné nebo žitné mouky, směsi mouk a podobně).</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80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Skladování, balení a expedice mlýnských výrobků, 18.10.2026 18:30:05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mlynář a střední vzdělání s maturitní zkouškou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3"/>
        <w:framePr w:w="10766" w:h="3253"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skladu a balení mlýnských výrobků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Mlýnské výrobky určené k balení</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NIR analyzátor</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Obrazové materiály škůdců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Skladování, balení a expedice mlýnských výrobků, 18.10.2026 18:30:05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Skladování, balení a expedice mlýnských výrobků, 18.10.2026 18:30:05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potravinářská a služeb Pardubice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Skladování, balení a expedice mlýnských výrobků, 18.10.2026 18:30:05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