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BD1FA" Type="http://schemas.openxmlformats.org/officeDocument/2006/relationships/officeDocument" Target="/word/document.xml" /><Relationship Id="coreR763BD1FA" Type="http://schemas.openxmlformats.org/package/2006/relationships/metadata/core-properties" Target="/docProps/core.xml" /><Relationship Id="customR763BD1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2928" w:h="248" w:hRule="exact" w:wrap="none" w:vAnchor="page" w:hAnchor="margin" w:x="28" w:y="9390"/>
        <w:rPr>
          <w:rStyle w:val="C15"/>
          <w:rtl w:val="0"/>
        </w:rPr>
      </w:pPr>
      <w:r>
        <w:rPr>
          <w:rStyle w:val="C15"/>
          <w:rtl w:val="0"/>
        </w:rPr>
        <w:t>Standard je platný od: 12.09.2023</w:t>
      </w:r>
    </w:p>
    <w:p>
      <w:pPr>
        <w:pStyle w:val="P22"/>
        <w:framePr w:w="7654" w:h="331" w:hRule="exact" w:wrap="none" w:vAnchor="page" w:hAnchor="margin" w:x="28" w:y="15940"/>
        <w:rPr>
          <w:rStyle w:val="C16"/>
          <w:rtl w:val="0"/>
        </w:rPr>
      </w:pPr>
      <w:r>
        <w:rPr>
          <w:rStyle w:val="C16"/>
          <w:rtl w:val="0"/>
        </w:rPr>
        <w:t>Obsluha zařízení sil, 20.8.2026 14:34:27</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20.8.2026 14:34:27</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20.8.2026 14:34:27</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7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silech a skladech a dodržování technologického postupu, aby byla zajištěna odpovídající vysoká kvalita skladovaných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9459"/>
        <w:rPr>
          <w:rStyle w:val="C3"/>
          <w:rtl w:val="0"/>
        </w:rPr>
      </w:pPr>
    </w:p>
    <w:p>
      <w:pPr>
        <w:pStyle w:val="P37"/>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523"/>
        <w:rPr>
          <w:rStyle w:val="C3"/>
          <w:rtl w:val="0"/>
        </w:rPr>
      </w:pPr>
    </w:p>
    <w:p>
      <w:pPr>
        <w:pStyle w:val="P37"/>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20.8.2026 14:34:27</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20.8.2026 14:34:27</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20.8.2026 14:34:27</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20.8.2026 14:34:27</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4C08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25FD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7709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